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2F" w:rsidRDefault="00FF3FCF">
      <w:pPr>
        <w:pStyle w:val="Titel"/>
      </w:pPr>
      <w:r>
        <w:t>Persbericht</w:t>
      </w:r>
    </w:p>
    <w:p w:rsidR="00CB46D4" w:rsidRDefault="00CB46D4">
      <w:pPr>
        <w:pStyle w:val="Titel"/>
      </w:pPr>
    </w:p>
    <w:p w:rsidR="00E7372F" w:rsidRDefault="00FF3FCF">
      <w:pPr>
        <w:jc w:val="center"/>
      </w:pPr>
      <w:r>
        <w:rPr>
          <w:b/>
          <w:bCs/>
          <w:sz w:val="40"/>
        </w:rPr>
        <w:t>Gemeente Wageningen</w:t>
      </w:r>
    </w:p>
    <w:p w:rsidR="00E7372F" w:rsidRDefault="00E7372F"/>
    <w:p w:rsidR="00E7372F" w:rsidRDefault="002A126E">
      <w:r>
        <w:pict>
          <v:rect id="_x0000_i1025" style="width:446.45pt;height:.6pt" o:hralign="center" o:hrstd="t" o:hrnoshade="t" o:hr="t" fillcolor="black" stroked="f"/>
        </w:pict>
      </w:r>
    </w:p>
    <w:p w:rsidR="00E7372F" w:rsidRDefault="00E7372F">
      <w:pPr>
        <w:pStyle w:val="Koptekst"/>
        <w:rPr>
          <w:b/>
          <w:bCs/>
        </w:rPr>
      </w:pPr>
    </w:p>
    <w:p w:rsidR="00E7372F" w:rsidRDefault="00FF3FCF">
      <w:pPr>
        <w:rPr>
          <w:b/>
          <w:bCs/>
        </w:rPr>
      </w:pPr>
      <w:r>
        <w:rPr>
          <w:b/>
          <w:bCs/>
        </w:rPr>
        <w:t>Wageningen,</w:t>
      </w:r>
      <w:r w:rsidR="00D812AC">
        <w:rPr>
          <w:b/>
          <w:bCs/>
        </w:rPr>
        <w:t xml:space="preserve"> </w:t>
      </w:r>
      <w:r w:rsidR="00401BB8">
        <w:rPr>
          <w:b/>
          <w:bCs/>
        </w:rPr>
        <w:t xml:space="preserve">4 mei </w:t>
      </w:r>
      <w:r w:rsidR="00330209">
        <w:rPr>
          <w:b/>
          <w:bCs/>
        </w:rPr>
        <w:t>201</w:t>
      </w:r>
      <w:r w:rsidR="001A2CC9">
        <w:rPr>
          <w:b/>
          <w:bCs/>
        </w:rPr>
        <w:t>6</w:t>
      </w:r>
    </w:p>
    <w:p w:rsidR="002C2686" w:rsidRDefault="002C2686" w:rsidP="002C2686">
      <w:pPr>
        <w:rPr>
          <w:b/>
          <w:bCs/>
          <w:sz w:val="36"/>
          <w:szCs w:val="36"/>
        </w:rPr>
      </w:pPr>
    </w:p>
    <w:p w:rsidR="00851BDB" w:rsidRDefault="00401BB8" w:rsidP="002C2686">
      <w:pPr>
        <w:rPr>
          <w:b/>
          <w:bCs/>
          <w:sz w:val="36"/>
          <w:szCs w:val="36"/>
        </w:rPr>
      </w:pPr>
      <w:r>
        <w:rPr>
          <w:b/>
          <w:bCs/>
          <w:sz w:val="36"/>
          <w:szCs w:val="36"/>
        </w:rPr>
        <w:t xml:space="preserve">Kostenramingen bekend voor het verbeteren van de bereikbaarheid van Wageningen </w:t>
      </w:r>
    </w:p>
    <w:p w:rsidR="00E7372F" w:rsidRPr="002C2686" w:rsidRDefault="00E7372F">
      <w:pPr>
        <w:pStyle w:val="Kop1"/>
        <w:spacing w:line="240" w:lineRule="auto"/>
        <w:rPr>
          <w:rFonts w:cs="Arial"/>
          <w:i/>
          <w:iCs/>
          <w:color w:val="000000"/>
          <w:sz w:val="18"/>
          <w:szCs w:val="18"/>
        </w:rPr>
      </w:pPr>
    </w:p>
    <w:p w:rsidR="001C16B9" w:rsidRPr="00BA131A" w:rsidRDefault="00401BB8" w:rsidP="001C16B9">
      <w:pPr>
        <w:pStyle w:val="Geenafstand"/>
        <w:rPr>
          <w:rFonts w:ascii="Verdana" w:hAnsi="Verdana"/>
          <w:b/>
          <w:sz w:val="20"/>
          <w:szCs w:val="20"/>
        </w:rPr>
      </w:pPr>
      <w:r>
        <w:rPr>
          <w:rFonts w:ascii="Verdana" w:hAnsi="Verdana"/>
          <w:b/>
          <w:bCs/>
          <w:sz w:val="20"/>
          <w:szCs w:val="20"/>
        </w:rPr>
        <w:t xml:space="preserve">Het college van burgemeester en wethouders heeft de raad geïnformeerd over de kostenramingen voor het verbeteren van de bereikbaarheid van Wageningen. Het college </w:t>
      </w:r>
      <w:r w:rsidR="00967814">
        <w:rPr>
          <w:rFonts w:ascii="Verdana" w:hAnsi="Verdana"/>
          <w:b/>
          <w:bCs/>
          <w:sz w:val="20"/>
          <w:szCs w:val="20"/>
        </w:rPr>
        <w:t xml:space="preserve">wil verkennen hoe een zo goed mogelijk resultaat bereikt kan worden voor zo min mogelijk geld. Het college is voornemens om hierbij uit te gaan van de </w:t>
      </w:r>
      <w:r>
        <w:rPr>
          <w:rFonts w:ascii="Verdana" w:hAnsi="Verdana"/>
          <w:b/>
          <w:bCs/>
          <w:sz w:val="20"/>
          <w:szCs w:val="20"/>
        </w:rPr>
        <w:t>goedkoopste oplossing. Deze kost € 27 miljoen euro, exclusief een fietstunnel bij Hoevestein (deze kost € 6 miljoen extra). Gedeputeerde Staten van de provincie Gelderland gaat Provinciale Staten voorstellen om € 14 miljoen bij te dr</w:t>
      </w:r>
      <w:r w:rsidR="00F87022">
        <w:rPr>
          <w:rFonts w:ascii="Verdana" w:hAnsi="Verdana"/>
          <w:b/>
          <w:bCs/>
          <w:sz w:val="20"/>
          <w:szCs w:val="20"/>
        </w:rPr>
        <w:t xml:space="preserve">agen. </w:t>
      </w:r>
      <w:r w:rsidR="00F87022" w:rsidRPr="00BA131A">
        <w:rPr>
          <w:rFonts w:ascii="Verdana" w:hAnsi="Verdana"/>
          <w:b/>
          <w:bCs/>
          <w:sz w:val="20"/>
          <w:szCs w:val="20"/>
        </w:rPr>
        <w:t>Provinciale Staten beslissen</w:t>
      </w:r>
      <w:r w:rsidRPr="00BA131A">
        <w:rPr>
          <w:rFonts w:ascii="Verdana" w:hAnsi="Verdana"/>
          <w:b/>
          <w:bCs/>
          <w:sz w:val="20"/>
          <w:szCs w:val="20"/>
        </w:rPr>
        <w:t xml:space="preserve"> hierover eind juni.</w:t>
      </w:r>
      <w:r w:rsidR="00C67970" w:rsidRPr="00BA131A">
        <w:rPr>
          <w:rFonts w:ascii="Verdana" w:hAnsi="Verdana"/>
          <w:b/>
          <w:bCs/>
          <w:sz w:val="20"/>
          <w:szCs w:val="20"/>
        </w:rPr>
        <w:t xml:space="preserve"> De Wageningse gemeenteraad </w:t>
      </w:r>
      <w:r w:rsidR="00F21899">
        <w:rPr>
          <w:rFonts w:ascii="Verdana" w:hAnsi="Verdana"/>
          <w:b/>
          <w:bCs/>
          <w:sz w:val="20"/>
          <w:szCs w:val="20"/>
        </w:rPr>
        <w:t>beslist</w:t>
      </w:r>
      <w:r w:rsidR="00C67970" w:rsidRPr="00BA131A">
        <w:rPr>
          <w:rFonts w:ascii="Verdana" w:hAnsi="Verdana"/>
          <w:b/>
          <w:bCs/>
          <w:sz w:val="20"/>
          <w:szCs w:val="20"/>
        </w:rPr>
        <w:t xml:space="preserve"> over de financiën </w:t>
      </w:r>
      <w:r w:rsidR="00F21899">
        <w:rPr>
          <w:rFonts w:ascii="Verdana" w:hAnsi="Verdana"/>
          <w:b/>
          <w:bCs/>
          <w:sz w:val="20"/>
          <w:szCs w:val="20"/>
        </w:rPr>
        <w:t>bij de behandeling van</w:t>
      </w:r>
      <w:r w:rsidR="00C67970" w:rsidRPr="00BA131A">
        <w:rPr>
          <w:rFonts w:ascii="Verdana" w:hAnsi="Verdana"/>
          <w:b/>
          <w:bCs/>
          <w:sz w:val="20"/>
          <w:szCs w:val="20"/>
        </w:rPr>
        <w:t xml:space="preserve"> de Kadernota op 5 juli aanstaande.</w:t>
      </w:r>
    </w:p>
    <w:p w:rsidR="001C16B9" w:rsidRPr="00BA131A" w:rsidRDefault="001C16B9" w:rsidP="00851BDB">
      <w:pPr>
        <w:rPr>
          <w:b/>
          <w:sz w:val="20"/>
          <w:szCs w:val="20"/>
        </w:rPr>
      </w:pPr>
    </w:p>
    <w:p w:rsidR="00021865" w:rsidRPr="00BA131A" w:rsidRDefault="00401BB8" w:rsidP="00CF17D7">
      <w:r w:rsidRPr="00BA131A">
        <w:t xml:space="preserve">Verantwoordelijk wethouder Han ter Maat: “De raad heeft mij in oktober vorig jaar de opdracht gegeven om ‘Variant A’ (het opwaarderen van de bestaande wegen) samen met betrokkenen verder uit te werken en </w:t>
      </w:r>
      <w:r w:rsidR="00021865" w:rsidRPr="00BA131A">
        <w:t xml:space="preserve">hierbij een realistische kostenraming op te laten stellen. Dat hebben we gedaan, in goede samenwerking met inwoners van diverse buurten, ondernemers, maatschappelijke instellingen en de WUR en </w:t>
      </w:r>
      <w:r w:rsidR="00F87022" w:rsidRPr="00BA131A">
        <w:t xml:space="preserve">vanzelfsprekend ook met de </w:t>
      </w:r>
      <w:r w:rsidR="00021865" w:rsidRPr="00BA131A">
        <w:t xml:space="preserve">provincie. Het resultaat </w:t>
      </w:r>
      <w:r w:rsidR="00967814">
        <w:t xml:space="preserve">een overzicht met de kosten voor vier varianten. </w:t>
      </w:r>
      <w:r w:rsidR="00EE7406">
        <w:t xml:space="preserve">Het college is voornemens om de </w:t>
      </w:r>
      <w:proofErr w:type="spellStart"/>
      <w:r w:rsidR="00EE7406">
        <w:t>kostenefficiente</w:t>
      </w:r>
      <w:proofErr w:type="spellEnd"/>
      <w:r w:rsidR="00EE7406">
        <w:t xml:space="preserve"> variant – de goedkoopste –als uitgangspunt te nemen en in de Kadernota 2016 op te nemen</w:t>
      </w:r>
      <w:r w:rsidR="00967814">
        <w:t>. Deze wijkt</w:t>
      </w:r>
      <w:r w:rsidR="00021865" w:rsidRPr="00BA131A">
        <w:t xml:space="preserve"> </w:t>
      </w:r>
      <w:r w:rsidR="00F87022" w:rsidRPr="00BA131A">
        <w:t xml:space="preserve">op onderdelen </w:t>
      </w:r>
      <w:r w:rsidR="00021865" w:rsidRPr="00BA131A">
        <w:t>af van de Variant A zoals die afgelopen oktober is gepresenteerd. Dat is het resultaat van samen optrekken en compromissen vinden. De kosten zijn fors, maar het is dan ook een veelomvattend plan. De gemeenteraad is nu aan zet om een besluit te nemen.”</w:t>
      </w:r>
    </w:p>
    <w:p w:rsidR="00401BB8" w:rsidRPr="00BA131A" w:rsidRDefault="00021865" w:rsidP="00CF17D7">
      <w:r w:rsidRPr="00BA131A">
        <w:t xml:space="preserve"> </w:t>
      </w:r>
    </w:p>
    <w:p w:rsidR="00287840" w:rsidRPr="00BA131A" w:rsidRDefault="00287840" w:rsidP="00CF17D7">
      <w:pPr>
        <w:rPr>
          <w:b/>
        </w:rPr>
      </w:pPr>
      <w:r w:rsidRPr="00BA131A">
        <w:rPr>
          <w:b/>
        </w:rPr>
        <w:t>Beste oplossing voor Mansholtlaan – Droevendaalsesteeg</w:t>
      </w:r>
    </w:p>
    <w:p w:rsidR="00287840" w:rsidRPr="00BA131A" w:rsidRDefault="00C67970" w:rsidP="00CF17D7">
      <w:r w:rsidRPr="00BA131A">
        <w:t>Voor</w:t>
      </w:r>
      <w:r w:rsidR="00287840" w:rsidRPr="00BA131A">
        <w:t xml:space="preserve"> de kruising Mansholtlaan – Droevendaalsesteeg </w:t>
      </w:r>
      <w:r w:rsidR="00967814">
        <w:t>is een nieuwe variant toegevoegd met stoplichten en een fietstunnel</w:t>
      </w:r>
      <w:r w:rsidR="00287840" w:rsidRPr="00BA131A">
        <w:t xml:space="preserve">. Oorspronkelijk waren er plannen voor een 80 km/uur 2x2 onderdoorgang voor het doorgaande verkeer. Dit blijkt echter </w:t>
      </w:r>
      <w:r w:rsidR="00967814">
        <w:t>lastig</w:t>
      </w:r>
      <w:r w:rsidR="00287840" w:rsidRPr="00BA131A">
        <w:t xml:space="preserve"> te zijn omdat de tunnel dan voorbij de aansluiting met de busbaan uitkomt. Voor het verleggen van de busbaan over de Campus is de Wageningen UR geen voorstander. De provincie is geen voorstander van het verlagen van de snelheid naar 50 km/uur (waarbij de hellingsbanen korter worden). Initiatiefgroep ‘Wageningen Goed Op Weg’ kwam met het voorstel voor een kruising met stoplichten en een fietstunnel. Dit werd door zowel de gemeente, provincie als Wageningen UR als een goede suggestie gezien en is dus opgenomen in de plannen. </w:t>
      </w:r>
      <w:r w:rsidR="00F87022" w:rsidRPr="00BA131A">
        <w:t>Dit is dus een afwijking van de plannen die in oktober jl</w:t>
      </w:r>
      <w:r w:rsidR="00967814">
        <w:t>.</w:t>
      </w:r>
      <w:r w:rsidR="00F87022" w:rsidRPr="00BA131A">
        <w:t xml:space="preserve"> in de </w:t>
      </w:r>
      <w:r w:rsidR="00967814">
        <w:t>gemeente</w:t>
      </w:r>
      <w:r w:rsidR="00F87022" w:rsidRPr="00BA131A">
        <w:t>raad zijn besproken.</w:t>
      </w:r>
    </w:p>
    <w:p w:rsidR="00287840" w:rsidRPr="00BA131A" w:rsidRDefault="00287840" w:rsidP="00287840">
      <w:pPr>
        <w:rPr>
          <w:sz w:val="20"/>
          <w:szCs w:val="20"/>
        </w:rPr>
      </w:pPr>
    </w:p>
    <w:p w:rsidR="00851BDB" w:rsidRPr="00BA131A" w:rsidRDefault="00CF17D7" w:rsidP="002C2686">
      <w:pPr>
        <w:rPr>
          <w:b/>
          <w:bCs/>
        </w:rPr>
      </w:pPr>
      <w:r w:rsidRPr="00BA131A">
        <w:rPr>
          <w:b/>
          <w:bCs/>
        </w:rPr>
        <w:t>Bijdrage provincie</w:t>
      </w:r>
    </w:p>
    <w:p w:rsidR="0090311D" w:rsidRPr="00BA131A" w:rsidRDefault="00CF17D7" w:rsidP="002C2686">
      <w:pPr>
        <w:rPr>
          <w:bCs/>
        </w:rPr>
      </w:pPr>
      <w:r w:rsidRPr="00BA131A">
        <w:rPr>
          <w:bCs/>
        </w:rPr>
        <w:t xml:space="preserve">Voor de provincie Gelderland gaat de bereikbaarheid van Wageningen over meer dan alleen het oplossen van files. Een goede bereikbaarheid draagt bij aan een aantrekkelijk vestigingsklimaat in het hart van de regio FoodValley. Deze regio is een belangrijk economische gebied voor </w:t>
      </w:r>
      <w:r w:rsidR="0074091D">
        <w:rPr>
          <w:bCs/>
        </w:rPr>
        <w:t>de Nederlandse economie</w:t>
      </w:r>
      <w:r w:rsidRPr="00BA131A">
        <w:rPr>
          <w:bCs/>
        </w:rPr>
        <w:t xml:space="preserve">. Wethouder Ter Maat: “Ik heb in dit dossier regelmatig overleg gehad met gedeputeerde </w:t>
      </w:r>
      <w:r w:rsidR="0074091D">
        <w:rPr>
          <w:bCs/>
        </w:rPr>
        <w:t xml:space="preserve">Conny </w:t>
      </w:r>
      <w:proofErr w:type="spellStart"/>
      <w:r w:rsidRPr="00BA131A">
        <w:rPr>
          <w:bCs/>
        </w:rPr>
        <w:t>Bieze</w:t>
      </w:r>
      <w:proofErr w:type="spellEnd"/>
      <w:r w:rsidRPr="00BA131A">
        <w:rPr>
          <w:bCs/>
        </w:rPr>
        <w:t xml:space="preserve">. </w:t>
      </w:r>
      <w:r w:rsidR="0074091D">
        <w:rPr>
          <w:bCs/>
        </w:rPr>
        <w:t>Het dagelijks bestuur van de provincie stelt</w:t>
      </w:r>
      <w:r w:rsidRPr="00BA131A">
        <w:rPr>
          <w:bCs/>
        </w:rPr>
        <w:t xml:space="preserve"> zich positief en constructief op. Dat heeft geresulteerd in het besluit om Provinciale Staten voor te stellen om € 14 miljoen bij te dragen aan de bereikbaarheid van Wageningen. Het is uiteraard afwachten of Provinciale Staten dit besluit inderdaad gaat nemen eind juni, maar</w:t>
      </w:r>
      <w:r w:rsidR="00F87022" w:rsidRPr="00BA131A">
        <w:rPr>
          <w:bCs/>
        </w:rPr>
        <w:t xml:space="preserve"> ik zie het als zeer kansrijk. Ik ben heel blij met de houding van het college van GS om dit forse bedrag voor de verbetering van de bereikbaarheid van onze stad aan PS voor te leggen.” </w:t>
      </w:r>
    </w:p>
    <w:p w:rsidR="00CF17D7" w:rsidRPr="00BA131A" w:rsidRDefault="00CF17D7" w:rsidP="002C2686">
      <w:r w:rsidRPr="00BA131A">
        <w:rPr>
          <w:bCs/>
        </w:rPr>
        <w:t xml:space="preserve">De provincie heeft het zogenaamde ‘Rondje Campus’ ter vergelijking </w:t>
      </w:r>
      <w:r w:rsidR="0090311D" w:rsidRPr="00BA131A">
        <w:rPr>
          <w:bCs/>
        </w:rPr>
        <w:t xml:space="preserve">ook </w:t>
      </w:r>
      <w:r w:rsidRPr="00BA131A">
        <w:rPr>
          <w:bCs/>
        </w:rPr>
        <w:t xml:space="preserve">verder uitgewerkt. De kosten hiervan blijven (zoals in december 2014 geraamd) rond de € 14 miljoen. Wethouder Ter Maat: “Het kostenverschil is groot, dat is een feit. </w:t>
      </w:r>
      <w:r w:rsidR="00C67970" w:rsidRPr="00BA131A">
        <w:t xml:space="preserve">Het gemeentelijke beleid is om (conform de Ladder van Verdaas) bestaande infrastructuur te optimaliseren; daarvoor moet </w:t>
      </w:r>
      <w:r w:rsidR="00F87022" w:rsidRPr="00BA131A">
        <w:t xml:space="preserve">dan </w:t>
      </w:r>
      <w:r w:rsidR="00C67970" w:rsidRPr="00BA131A">
        <w:t>echter wel extra geld uitgegeven worden</w:t>
      </w:r>
      <w:r w:rsidR="00F87022" w:rsidRPr="00BA131A">
        <w:t>. Wij hebben als college gedaan wat de raad had gevraagd. Het is nu aan de gemeenteraad om daar een beslissing in te nemen. En daar is de gemeenteraad natuurlijk ook voor, bezien vanuit zijn budgetrecht</w:t>
      </w:r>
      <w:r w:rsidR="00C67970" w:rsidRPr="00BA131A">
        <w:t>”</w:t>
      </w:r>
      <w:r w:rsidR="00F87022" w:rsidRPr="00BA131A">
        <w:t>.</w:t>
      </w:r>
    </w:p>
    <w:p w:rsidR="00E7372F" w:rsidRDefault="00FF3FCF">
      <w:pPr>
        <w:pStyle w:val="StandaardGrootCenter"/>
      </w:pPr>
      <w:r>
        <w:t>- einde persbericht -</w:t>
      </w:r>
    </w:p>
    <w:p w:rsidR="00E7372F" w:rsidRDefault="002A126E">
      <w:pPr>
        <w:spacing w:line="280" w:lineRule="exact"/>
        <w:rPr>
          <w:b/>
          <w:bCs/>
        </w:rPr>
      </w:pPr>
      <w:r w:rsidRPr="002A126E">
        <w:rPr>
          <w:b/>
          <w:bCs/>
        </w:rPr>
        <w:pict>
          <v:rect id="_x0000_i1026" style="width:440.75pt;height:.6pt" o:hralign="center" o:hrstd="t" o:hrnoshade="t" o:hr="t" fillcolor="black" stroked="f"/>
        </w:pict>
      </w:r>
    </w:p>
    <w:p w:rsidR="00E7372F" w:rsidRDefault="00FF3FCF">
      <w:pPr>
        <w:pStyle w:val="StandaardVet"/>
      </w:pPr>
      <w:r>
        <w:t>Noot voor de redactie</w:t>
      </w:r>
    </w:p>
    <w:p w:rsidR="00E7372F" w:rsidRDefault="00FF3FCF">
      <w:pPr>
        <w:spacing w:line="280" w:lineRule="exact"/>
      </w:pPr>
      <w:r>
        <w:t>Meer informatie:</w:t>
      </w:r>
    </w:p>
    <w:p w:rsidR="00E7372F" w:rsidRDefault="00FF3FCF" w:rsidP="002E478E">
      <w:pPr>
        <w:spacing w:line="280" w:lineRule="exact"/>
      </w:pPr>
      <w:r>
        <w:t>Gemeente Wageningen, Communicatie,</w:t>
      </w:r>
      <w:r w:rsidR="001758DA">
        <w:t xml:space="preserve"> </w:t>
      </w:r>
      <w:r w:rsidR="00C67970">
        <w:t>Karin van Reekum</w:t>
      </w:r>
      <w:r w:rsidR="00977522">
        <w:t xml:space="preserve">, telefoon 0317 492 </w:t>
      </w:r>
      <w:r w:rsidR="00C67970">
        <w:t>507</w:t>
      </w:r>
      <w:r w:rsidR="001758DA">
        <w:t>.</w:t>
      </w:r>
    </w:p>
    <w:sectPr w:rsidR="00E7372F" w:rsidSect="00E7372F">
      <w:type w:val="continuous"/>
      <w:pgSz w:w="11906" w:h="16838" w:code="9"/>
      <w:pgMar w:top="1258" w:right="926" w:bottom="900" w:left="1673" w:header="709" w:footer="15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89E" w:rsidRDefault="0076289E">
      <w:r>
        <w:separator/>
      </w:r>
    </w:p>
  </w:endnote>
  <w:endnote w:type="continuationSeparator" w:id="0">
    <w:p w:rsidR="0076289E" w:rsidRDefault="00762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89E" w:rsidRDefault="0076289E">
      <w:r>
        <w:separator/>
      </w:r>
    </w:p>
  </w:footnote>
  <w:footnote w:type="continuationSeparator" w:id="0">
    <w:p w:rsidR="0076289E" w:rsidRDefault="007628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563F"/>
    <w:multiLevelType w:val="hybridMultilevel"/>
    <w:tmpl w:val="EA36BC14"/>
    <w:lvl w:ilvl="0" w:tplc="A95CB5E6">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13D0F62"/>
    <w:multiLevelType w:val="hybridMultilevel"/>
    <w:tmpl w:val="3AF67FAE"/>
    <w:lvl w:ilvl="0" w:tplc="4FD053B2">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5DB24BE"/>
    <w:multiLevelType w:val="hybridMultilevel"/>
    <w:tmpl w:val="6944E24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8C251F4"/>
    <w:multiLevelType w:val="hybridMultilevel"/>
    <w:tmpl w:val="71460554"/>
    <w:lvl w:ilvl="0" w:tplc="FFFFFFFF">
      <w:start w:val="13"/>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DC83BF6"/>
    <w:multiLevelType w:val="hybridMultilevel"/>
    <w:tmpl w:val="EE302500"/>
    <w:lvl w:ilvl="0" w:tplc="DF5A3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AB1024"/>
    <w:multiLevelType w:val="hybridMultilevel"/>
    <w:tmpl w:val="F68853F2"/>
    <w:lvl w:ilvl="0" w:tplc="2CCAB80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2579B"/>
    <w:multiLevelType w:val="hybridMultilevel"/>
    <w:tmpl w:val="41FCB0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FCF"/>
    <w:rsid w:val="00021865"/>
    <w:rsid w:val="000B370C"/>
    <w:rsid w:val="000E40AE"/>
    <w:rsid w:val="00134702"/>
    <w:rsid w:val="00145B97"/>
    <w:rsid w:val="00152627"/>
    <w:rsid w:val="001758DA"/>
    <w:rsid w:val="001A2CC9"/>
    <w:rsid w:val="001C16B9"/>
    <w:rsid w:val="001C2D1E"/>
    <w:rsid w:val="00202025"/>
    <w:rsid w:val="0021351B"/>
    <w:rsid w:val="00231666"/>
    <w:rsid w:val="002414D3"/>
    <w:rsid w:val="00263BDC"/>
    <w:rsid w:val="00287840"/>
    <w:rsid w:val="002A126E"/>
    <w:rsid w:val="002A4E7F"/>
    <w:rsid w:val="002C2686"/>
    <w:rsid w:val="002E11AA"/>
    <w:rsid w:val="002E478E"/>
    <w:rsid w:val="00330209"/>
    <w:rsid w:val="00331898"/>
    <w:rsid w:val="00390388"/>
    <w:rsid w:val="003F3365"/>
    <w:rsid w:val="00401BB8"/>
    <w:rsid w:val="00411EC6"/>
    <w:rsid w:val="00457463"/>
    <w:rsid w:val="004636FE"/>
    <w:rsid w:val="00495E52"/>
    <w:rsid w:val="004B7103"/>
    <w:rsid w:val="004E2234"/>
    <w:rsid w:val="0050720B"/>
    <w:rsid w:val="005469EC"/>
    <w:rsid w:val="005A62C1"/>
    <w:rsid w:val="005E7282"/>
    <w:rsid w:val="00636C56"/>
    <w:rsid w:val="00704F20"/>
    <w:rsid w:val="0074091D"/>
    <w:rsid w:val="00750AEC"/>
    <w:rsid w:val="0076289E"/>
    <w:rsid w:val="007812C2"/>
    <w:rsid w:val="007C60DA"/>
    <w:rsid w:val="007C730F"/>
    <w:rsid w:val="007E1D4B"/>
    <w:rsid w:val="007E54E5"/>
    <w:rsid w:val="007F738D"/>
    <w:rsid w:val="008017B8"/>
    <w:rsid w:val="00833973"/>
    <w:rsid w:val="00851BDB"/>
    <w:rsid w:val="008B2FFD"/>
    <w:rsid w:val="008E2217"/>
    <w:rsid w:val="0090311D"/>
    <w:rsid w:val="0091211D"/>
    <w:rsid w:val="0096363F"/>
    <w:rsid w:val="00967814"/>
    <w:rsid w:val="00974344"/>
    <w:rsid w:val="00977522"/>
    <w:rsid w:val="009A3FC2"/>
    <w:rsid w:val="009D639B"/>
    <w:rsid w:val="009E488A"/>
    <w:rsid w:val="00A13D5F"/>
    <w:rsid w:val="00A553AC"/>
    <w:rsid w:val="00A8418D"/>
    <w:rsid w:val="00AE7E98"/>
    <w:rsid w:val="00B00CAA"/>
    <w:rsid w:val="00B061D8"/>
    <w:rsid w:val="00B14538"/>
    <w:rsid w:val="00BA131A"/>
    <w:rsid w:val="00BE1236"/>
    <w:rsid w:val="00C67970"/>
    <w:rsid w:val="00C73D0E"/>
    <w:rsid w:val="00C812D8"/>
    <w:rsid w:val="00CB03EC"/>
    <w:rsid w:val="00CB46D4"/>
    <w:rsid w:val="00CC5678"/>
    <w:rsid w:val="00CD2BC6"/>
    <w:rsid w:val="00CF17D7"/>
    <w:rsid w:val="00D522DF"/>
    <w:rsid w:val="00D77FED"/>
    <w:rsid w:val="00D812AC"/>
    <w:rsid w:val="00DB5F84"/>
    <w:rsid w:val="00E443AC"/>
    <w:rsid w:val="00E56A57"/>
    <w:rsid w:val="00E7372F"/>
    <w:rsid w:val="00EA4C69"/>
    <w:rsid w:val="00EC4A70"/>
    <w:rsid w:val="00EE7406"/>
    <w:rsid w:val="00EF54CA"/>
    <w:rsid w:val="00F21899"/>
    <w:rsid w:val="00F87022"/>
    <w:rsid w:val="00F91276"/>
    <w:rsid w:val="00FC18A5"/>
    <w:rsid w:val="00FD35D3"/>
    <w:rsid w:val="00FF3FC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372F"/>
    <w:rPr>
      <w:rFonts w:ascii="Verdana" w:hAnsi="Verdana"/>
      <w:sz w:val="18"/>
      <w:szCs w:val="24"/>
    </w:rPr>
  </w:style>
  <w:style w:type="paragraph" w:styleId="Kop1">
    <w:name w:val="heading 1"/>
    <w:basedOn w:val="Standaard"/>
    <w:next w:val="Standaard"/>
    <w:qFormat/>
    <w:rsid w:val="00E7372F"/>
    <w:pPr>
      <w:keepNext/>
      <w:spacing w:line="560" w:lineRule="exact"/>
      <w:outlineLvl w:val="0"/>
    </w:pPr>
    <w:rPr>
      <w:b/>
      <w:bCs/>
      <w:sz w:val="36"/>
    </w:rPr>
  </w:style>
  <w:style w:type="paragraph" w:styleId="Kop2">
    <w:name w:val="heading 2"/>
    <w:basedOn w:val="Standaard"/>
    <w:next w:val="Standaard"/>
    <w:qFormat/>
    <w:rsid w:val="00E7372F"/>
    <w:pPr>
      <w:keepNext/>
      <w:outlineLvl w:val="1"/>
    </w:pPr>
    <w:rPr>
      <w:b/>
      <w:bCs/>
    </w:rPr>
  </w:style>
  <w:style w:type="paragraph" w:styleId="Kop4">
    <w:name w:val="heading 4"/>
    <w:basedOn w:val="Standaard"/>
    <w:next w:val="Standaard"/>
    <w:qFormat/>
    <w:rsid w:val="00E7372F"/>
    <w:pPr>
      <w:keepNext/>
      <w:outlineLvl w:val="3"/>
    </w:pPr>
    <w:rPr>
      <w:b/>
      <w:bCs/>
      <w:sz w:val="4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E7372F"/>
    <w:pPr>
      <w:tabs>
        <w:tab w:val="center" w:pos="4153"/>
        <w:tab w:val="right" w:pos="8306"/>
      </w:tabs>
    </w:pPr>
  </w:style>
  <w:style w:type="paragraph" w:styleId="Voettekst">
    <w:name w:val="footer"/>
    <w:basedOn w:val="Standaard"/>
    <w:semiHidden/>
    <w:rsid w:val="00E7372F"/>
    <w:pPr>
      <w:tabs>
        <w:tab w:val="center" w:pos="4153"/>
        <w:tab w:val="right" w:pos="8306"/>
      </w:tabs>
    </w:pPr>
  </w:style>
  <w:style w:type="paragraph" w:styleId="Bijschrift">
    <w:name w:val="caption"/>
    <w:basedOn w:val="Standaard"/>
    <w:next w:val="Standaard"/>
    <w:qFormat/>
    <w:rsid w:val="00E7372F"/>
    <w:pPr>
      <w:spacing w:line="280" w:lineRule="exact"/>
    </w:pPr>
    <w:rPr>
      <w:b/>
      <w:bCs/>
    </w:rPr>
  </w:style>
  <w:style w:type="paragraph" w:styleId="Plattetekst">
    <w:name w:val="Body Text"/>
    <w:basedOn w:val="Standaard"/>
    <w:semiHidden/>
    <w:rsid w:val="00E7372F"/>
    <w:pPr>
      <w:autoSpaceDE w:val="0"/>
      <w:autoSpaceDN w:val="0"/>
      <w:adjustRightInd w:val="0"/>
    </w:pPr>
    <w:rPr>
      <w:sz w:val="20"/>
      <w:szCs w:val="20"/>
    </w:rPr>
  </w:style>
  <w:style w:type="character" w:styleId="Hyperlink">
    <w:name w:val="Hyperlink"/>
    <w:basedOn w:val="Standaardalinea-lettertype"/>
    <w:semiHidden/>
    <w:rsid w:val="00E7372F"/>
    <w:rPr>
      <w:color w:val="0000FF"/>
      <w:u w:val="single"/>
    </w:rPr>
  </w:style>
  <w:style w:type="paragraph" w:styleId="Titel">
    <w:name w:val="Title"/>
    <w:basedOn w:val="Standaard"/>
    <w:qFormat/>
    <w:rsid w:val="00E7372F"/>
    <w:pPr>
      <w:jc w:val="center"/>
    </w:pPr>
    <w:rPr>
      <w:b/>
      <w:bCs/>
      <w:sz w:val="40"/>
    </w:rPr>
  </w:style>
  <w:style w:type="character" w:styleId="GevolgdeHyperlink">
    <w:name w:val="FollowedHyperlink"/>
    <w:basedOn w:val="Standaardalinea-lettertype"/>
    <w:semiHidden/>
    <w:rsid w:val="00E7372F"/>
    <w:rPr>
      <w:color w:val="800080"/>
      <w:u w:val="single"/>
    </w:rPr>
  </w:style>
  <w:style w:type="paragraph" w:customStyle="1" w:styleId="StandaardVet">
    <w:name w:val="Standaard Vet"/>
    <w:basedOn w:val="Standaard"/>
    <w:rsid w:val="00E7372F"/>
    <w:pPr>
      <w:spacing w:line="280" w:lineRule="exact"/>
    </w:pPr>
    <w:rPr>
      <w:b/>
      <w:bCs/>
    </w:rPr>
  </w:style>
  <w:style w:type="paragraph" w:customStyle="1" w:styleId="StandaardGrootCenter">
    <w:name w:val="Standaard Groot Center"/>
    <w:basedOn w:val="Standaard"/>
    <w:next w:val="Standaard"/>
    <w:rsid w:val="00E7372F"/>
    <w:pPr>
      <w:spacing w:line="280" w:lineRule="exact"/>
      <w:ind w:left="360"/>
      <w:jc w:val="center"/>
    </w:pPr>
    <w:rPr>
      <w:b/>
      <w:bCs/>
      <w:sz w:val="24"/>
    </w:rPr>
  </w:style>
  <w:style w:type="paragraph" w:styleId="Plattetekstinspringen">
    <w:name w:val="Body Text Indent"/>
    <w:basedOn w:val="Standaard"/>
    <w:semiHidden/>
    <w:rsid w:val="00E7372F"/>
    <w:pPr>
      <w:ind w:left="567"/>
    </w:pPr>
  </w:style>
  <w:style w:type="paragraph" w:styleId="Plattetekst2">
    <w:name w:val="Body Text 2"/>
    <w:basedOn w:val="Standaard"/>
    <w:semiHidden/>
    <w:rsid w:val="00E7372F"/>
    <w:pPr>
      <w:spacing w:line="260" w:lineRule="exact"/>
    </w:pPr>
    <w:rPr>
      <w:sz w:val="28"/>
    </w:rPr>
  </w:style>
  <w:style w:type="paragraph" w:styleId="Subtitel">
    <w:name w:val="Subtitle"/>
    <w:basedOn w:val="Standaard"/>
    <w:next w:val="Standaard"/>
    <w:link w:val="SubtitelChar"/>
    <w:uiPriority w:val="11"/>
    <w:qFormat/>
    <w:rsid w:val="00B14538"/>
    <w:pPr>
      <w:spacing w:after="60"/>
      <w:jc w:val="center"/>
      <w:outlineLvl w:val="1"/>
    </w:pPr>
    <w:rPr>
      <w:rFonts w:asciiTheme="majorHAnsi" w:eastAsiaTheme="majorEastAsia" w:hAnsiTheme="majorHAnsi" w:cstheme="majorBidi"/>
      <w:sz w:val="24"/>
    </w:rPr>
  </w:style>
  <w:style w:type="character" w:customStyle="1" w:styleId="SubtitelChar">
    <w:name w:val="Subtitel Char"/>
    <w:basedOn w:val="Standaardalinea-lettertype"/>
    <w:link w:val="Subtitel"/>
    <w:uiPriority w:val="11"/>
    <w:rsid w:val="00B14538"/>
    <w:rPr>
      <w:rFonts w:asciiTheme="majorHAnsi" w:eastAsiaTheme="majorEastAsia" w:hAnsiTheme="majorHAnsi" w:cstheme="majorBidi"/>
      <w:sz w:val="24"/>
      <w:szCs w:val="24"/>
    </w:rPr>
  </w:style>
  <w:style w:type="paragraph" w:styleId="Ballontekst">
    <w:name w:val="Balloon Text"/>
    <w:basedOn w:val="Standaard"/>
    <w:link w:val="BallontekstChar"/>
    <w:uiPriority w:val="99"/>
    <w:semiHidden/>
    <w:unhideWhenUsed/>
    <w:rsid w:val="003F3365"/>
    <w:rPr>
      <w:rFonts w:ascii="Tahoma" w:hAnsi="Tahoma" w:cs="Tahoma"/>
      <w:sz w:val="16"/>
      <w:szCs w:val="16"/>
    </w:rPr>
  </w:style>
  <w:style w:type="character" w:customStyle="1" w:styleId="BallontekstChar">
    <w:name w:val="Ballontekst Char"/>
    <w:basedOn w:val="Standaardalinea-lettertype"/>
    <w:link w:val="Ballontekst"/>
    <w:uiPriority w:val="99"/>
    <w:semiHidden/>
    <w:rsid w:val="003F3365"/>
    <w:rPr>
      <w:rFonts w:ascii="Tahoma" w:hAnsi="Tahoma" w:cs="Tahoma"/>
      <w:sz w:val="16"/>
      <w:szCs w:val="16"/>
    </w:rPr>
  </w:style>
  <w:style w:type="paragraph" w:styleId="Geenafstand">
    <w:name w:val="No Spacing"/>
    <w:basedOn w:val="Standaard"/>
    <w:uiPriority w:val="1"/>
    <w:qFormat/>
    <w:rsid w:val="00851BDB"/>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142430651">
      <w:bodyDiv w:val="1"/>
      <w:marLeft w:val="0"/>
      <w:marRight w:val="0"/>
      <w:marTop w:val="0"/>
      <w:marBottom w:val="0"/>
      <w:divBdr>
        <w:top w:val="none" w:sz="0" w:space="0" w:color="auto"/>
        <w:left w:val="none" w:sz="0" w:space="0" w:color="auto"/>
        <w:bottom w:val="none" w:sz="0" w:space="0" w:color="auto"/>
        <w:right w:val="none" w:sz="0" w:space="0" w:color="auto"/>
      </w:divBdr>
    </w:div>
    <w:div w:id="710418884">
      <w:bodyDiv w:val="1"/>
      <w:marLeft w:val="0"/>
      <w:marRight w:val="0"/>
      <w:marTop w:val="0"/>
      <w:marBottom w:val="0"/>
      <w:divBdr>
        <w:top w:val="none" w:sz="0" w:space="0" w:color="auto"/>
        <w:left w:val="none" w:sz="0" w:space="0" w:color="auto"/>
        <w:bottom w:val="none" w:sz="0" w:space="0" w:color="auto"/>
        <w:right w:val="none" w:sz="0" w:space="0" w:color="auto"/>
      </w:divBdr>
    </w:div>
    <w:div w:id="1925065347">
      <w:bodyDiv w:val="1"/>
      <w:marLeft w:val="0"/>
      <w:marRight w:val="0"/>
      <w:marTop w:val="0"/>
      <w:marBottom w:val="0"/>
      <w:divBdr>
        <w:top w:val="none" w:sz="0" w:space="0" w:color="auto"/>
        <w:left w:val="none" w:sz="0" w:space="0" w:color="auto"/>
        <w:bottom w:val="none" w:sz="0" w:space="0" w:color="auto"/>
        <w:right w:val="none" w:sz="0" w:space="0" w:color="auto"/>
      </w:divBdr>
    </w:div>
    <w:div w:id="20900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671</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Gemeente Wageningen</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Timmersp</dc:creator>
  <cp:lastModifiedBy>Reekumk</cp:lastModifiedBy>
  <cp:revision>2</cp:revision>
  <cp:lastPrinted>2016-05-04T14:11:00Z</cp:lastPrinted>
  <dcterms:created xsi:type="dcterms:W3CDTF">2016-05-04T14:07:00Z</dcterms:created>
  <dcterms:modified xsi:type="dcterms:W3CDTF">2016-05-04T14:11:00Z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okmarkPlaatsAan">
    <vt:lpwstr>0</vt:lpwstr>
  </property>
  <property fmtid="{D5CDD505-2E9C-101B-9397-08002B2CF9AE}" pid="3" name="Ons kenmerk">
    <vt:lpwstr> </vt:lpwstr>
  </property>
  <property fmtid="{D5CDD505-2E9C-101B-9397-08002B2CF9AE}" pid="4" name="Afdeling">
    <vt:lpwstr>Bce</vt:lpwstr>
  </property>
  <property fmtid="{D5CDD505-2E9C-101B-9397-08002B2CF9AE}" pid="5" name="FormeleNaam">
    <vt:lpwstr>mw. M.C. Zegelaar</vt:lpwstr>
  </property>
  <property fmtid="{D5CDD505-2E9C-101B-9397-08002B2CF9AE}" pid="6" name="Doorkiesnummer">
    <vt:lpwstr>0317 49 25 13</vt:lpwstr>
  </property>
  <property fmtid="{D5CDD505-2E9C-101B-9397-08002B2CF9AE}" pid="7" name="BriefSector">
    <vt:lpwstr>Bezoekadres stadhuis</vt:lpwstr>
  </property>
  <property fmtid="{D5CDD505-2E9C-101B-9397-08002B2CF9AE}" pid="8" name="BesluitSector">
    <vt:lpwstr>Bezoekadres stadhuis</vt:lpwstr>
  </property>
  <property fmtid="{D5CDD505-2E9C-101B-9397-08002B2CF9AE}" pid="9" name="Bezoekadres">
    <vt:lpwstr>Markt 22</vt:lpwstr>
  </property>
  <property fmtid="{D5CDD505-2E9C-101B-9397-08002B2CF9AE}" pid="10" name="Postbus">
    <vt:lpwstr>Postbus 1          </vt:lpwstr>
  </property>
  <property fmtid="{D5CDD505-2E9C-101B-9397-08002B2CF9AE}" pid="11" name="Postadres">
    <vt:lpwstr>6700 AA  Wageningen</vt:lpwstr>
  </property>
  <property fmtid="{D5CDD505-2E9C-101B-9397-08002B2CF9AE}" pid="12" name="Telefoon">
    <vt:lpwstr>Tel.  0317 49 29 11</vt:lpwstr>
  </property>
  <property fmtid="{D5CDD505-2E9C-101B-9397-08002B2CF9AE}" pid="13" name="Telefax">
    <vt:lpwstr>Fax. 0317 49 24 40</vt:lpwstr>
  </property>
</Properties>
</file>