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BB" w:rsidRDefault="002F47BB" w:rsidP="00B2082B">
      <w:pPr>
        <w:ind w:left="-284" w:firstLine="284"/>
        <w:rPr>
          <w:rFonts w:ascii="Arial Black" w:hAnsi="Arial Black"/>
          <w:b/>
        </w:rPr>
      </w:pPr>
      <w:bookmarkStart w:id="0" w:name="_GoBack"/>
      <w:bookmarkEnd w:id="0"/>
    </w:p>
    <w:p w:rsidR="00B2082B" w:rsidRDefault="00B2082B" w:rsidP="00B2082B">
      <w:pPr>
        <w:pStyle w:val="Lijstalinea"/>
        <w:ind w:left="0" w:firstLine="0"/>
        <w:jc w:val="both"/>
        <w:rPr>
          <w:rFonts w:ascii="Arial Black" w:hAnsi="Arial Black"/>
          <w:b/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 wp14:anchorId="2A1215E9" wp14:editId="12DF492A">
            <wp:extent cx="504825" cy="283524"/>
            <wp:effectExtent l="0" t="0" r="0" b="254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_logo_FF0000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3" cy="28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082B">
        <w:rPr>
          <w:rFonts w:ascii="Arial Black" w:hAnsi="Arial Black"/>
          <w:b/>
          <w:sz w:val="28"/>
          <w:szCs w:val="28"/>
        </w:rPr>
        <w:t xml:space="preserve"> </w:t>
      </w:r>
      <w:r w:rsidRPr="002F47BB">
        <w:rPr>
          <w:rFonts w:ascii="Arial Black" w:hAnsi="Arial Black"/>
          <w:b/>
          <w:sz w:val="28"/>
          <w:szCs w:val="28"/>
        </w:rPr>
        <w:t>analyse</w:t>
      </w:r>
    </w:p>
    <w:p w:rsidR="00121A11" w:rsidRDefault="00121A11" w:rsidP="00B2082B">
      <w:pPr>
        <w:pStyle w:val="Lijstalinea"/>
        <w:ind w:left="0" w:firstLine="0"/>
        <w:jc w:val="both"/>
        <w:rPr>
          <w:rFonts w:ascii="Arial Black" w:hAnsi="Arial Black"/>
          <w:b/>
          <w:sz w:val="28"/>
          <w:szCs w:val="28"/>
        </w:rPr>
      </w:pPr>
    </w:p>
    <w:p w:rsidR="00B03F7F" w:rsidRDefault="002F47BB" w:rsidP="00B03F7F">
      <w:pPr>
        <w:ind w:firstLine="0"/>
        <w:rPr>
          <w:rFonts w:ascii="Arial Black" w:hAnsi="Arial Black"/>
          <w:b/>
        </w:rPr>
      </w:pPr>
      <w:r w:rsidRPr="00B03F7F">
        <w:rPr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0" locked="0" layoutInCell="1" allowOverlap="1" wp14:anchorId="74EF2E23" wp14:editId="16C9F73E">
            <wp:simplePos x="0" y="0"/>
            <wp:positionH relativeFrom="column">
              <wp:posOffset>5080</wp:posOffset>
            </wp:positionH>
            <wp:positionV relativeFrom="paragraph">
              <wp:posOffset>89535</wp:posOffset>
            </wp:positionV>
            <wp:extent cx="590550" cy="547370"/>
            <wp:effectExtent l="0" t="0" r="0" b="508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gnetwageningbereikb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F7F" w:rsidRPr="00B03F7F" w:rsidRDefault="00FE210D" w:rsidP="00B03F7F">
      <w:pPr>
        <w:ind w:firstLine="0"/>
        <w:rPr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</w:t>
      </w:r>
      <w:r w:rsidR="00B03F7F" w:rsidRPr="00B03F7F">
        <w:rPr>
          <w:rFonts w:ascii="Arial Black" w:hAnsi="Arial Black"/>
          <w:b/>
          <w:sz w:val="28"/>
          <w:szCs w:val="28"/>
        </w:rPr>
        <w:t>Beter Bereikbaar Wageningen</w:t>
      </w:r>
    </w:p>
    <w:p w:rsidR="00B03F7F" w:rsidRDefault="00B03F7F" w:rsidP="00B03F7F">
      <w:pPr>
        <w:rPr>
          <w:i/>
        </w:rPr>
      </w:pPr>
    </w:p>
    <w:p w:rsidR="00B03F7F" w:rsidRDefault="00FE210D" w:rsidP="006328FA">
      <w:p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21A11">
        <w:rPr>
          <w:sz w:val="20"/>
          <w:szCs w:val="20"/>
        </w:rPr>
        <w:t xml:space="preserve"> </w:t>
      </w:r>
      <w:r w:rsidR="00B03F7F" w:rsidRPr="00B2082B">
        <w:rPr>
          <w:sz w:val="20"/>
          <w:szCs w:val="20"/>
        </w:rPr>
        <w:t xml:space="preserve">De afgelopen </w:t>
      </w:r>
      <w:r w:rsidR="00B2082B">
        <w:rPr>
          <w:sz w:val="20"/>
          <w:szCs w:val="20"/>
        </w:rPr>
        <w:t>pe</w:t>
      </w:r>
      <w:r w:rsidR="0030542E">
        <w:rPr>
          <w:sz w:val="20"/>
          <w:szCs w:val="20"/>
        </w:rPr>
        <w:t>r</w:t>
      </w:r>
      <w:r w:rsidR="00B2082B">
        <w:rPr>
          <w:sz w:val="20"/>
          <w:szCs w:val="20"/>
        </w:rPr>
        <w:t xml:space="preserve">iode </w:t>
      </w:r>
      <w:r w:rsidR="00B03F7F" w:rsidRPr="00B2082B">
        <w:rPr>
          <w:sz w:val="20"/>
          <w:szCs w:val="20"/>
        </w:rPr>
        <w:t>werd</w:t>
      </w:r>
      <w:r w:rsidR="00B03F7F" w:rsidRPr="00E931F6">
        <w:rPr>
          <w:i/>
          <w:sz w:val="20"/>
          <w:szCs w:val="20"/>
        </w:rPr>
        <w:t xml:space="preserve"> 'Wageni</w:t>
      </w:r>
      <w:r w:rsidR="00B03F7F" w:rsidRPr="00E931F6">
        <w:rPr>
          <w:sz w:val="20"/>
          <w:szCs w:val="20"/>
        </w:rPr>
        <w:t>ngen' diverse malen opgesch</w:t>
      </w:r>
      <w:r w:rsidR="00217549">
        <w:rPr>
          <w:sz w:val="20"/>
          <w:szCs w:val="20"/>
        </w:rPr>
        <w:t>r</w:t>
      </w:r>
      <w:r w:rsidR="00B03F7F" w:rsidRPr="00E931F6">
        <w:rPr>
          <w:sz w:val="20"/>
          <w:szCs w:val="20"/>
        </w:rPr>
        <w:t>ikt</w:t>
      </w:r>
      <w:r w:rsidR="00B2082B">
        <w:rPr>
          <w:sz w:val="20"/>
          <w:szCs w:val="20"/>
        </w:rPr>
        <w:t xml:space="preserve"> door plannen </w:t>
      </w:r>
      <w:r w:rsidR="00B03F7F" w:rsidRPr="00E931F6">
        <w:rPr>
          <w:sz w:val="20"/>
          <w:szCs w:val="20"/>
        </w:rPr>
        <w:t>om meer asfalt</w:t>
      </w:r>
      <w:r w:rsidR="000F2994">
        <w:rPr>
          <w:sz w:val="20"/>
          <w:szCs w:val="20"/>
        </w:rPr>
        <w:t xml:space="preserve"> aan</w:t>
      </w:r>
      <w:r w:rsidR="00B03F7F" w:rsidRPr="00E931F6">
        <w:rPr>
          <w:sz w:val="20"/>
          <w:szCs w:val="20"/>
        </w:rPr>
        <w:t xml:space="preserve"> te leggen. Eerst kwam de Provincie Gelderland met een </w:t>
      </w:r>
      <w:r w:rsidR="00B03F7F" w:rsidRPr="00E931F6">
        <w:rPr>
          <w:b/>
          <w:i/>
          <w:sz w:val="20"/>
          <w:szCs w:val="20"/>
        </w:rPr>
        <w:t>'Rondje Campus</w:t>
      </w:r>
      <w:r w:rsidR="00B03F7F" w:rsidRPr="00E931F6">
        <w:rPr>
          <w:sz w:val="20"/>
          <w:szCs w:val="20"/>
        </w:rPr>
        <w:t xml:space="preserve">', daarna kwam ons college (Stadspartij, GL en D'66) met een plan om de </w:t>
      </w:r>
      <w:r w:rsidR="00B03F7F" w:rsidRPr="00E931F6">
        <w:rPr>
          <w:b/>
          <w:i/>
          <w:sz w:val="20"/>
          <w:szCs w:val="20"/>
        </w:rPr>
        <w:t>Nijenoordallee</w:t>
      </w:r>
      <w:r w:rsidR="00B03F7F" w:rsidRPr="00E931F6">
        <w:rPr>
          <w:sz w:val="20"/>
          <w:szCs w:val="20"/>
        </w:rPr>
        <w:t xml:space="preserve"> te verbreden en nu weer met een </w:t>
      </w:r>
      <w:r w:rsidR="00B03F7F" w:rsidRPr="00E931F6">
        <w:rPr>
          <w:b/>
          <w:i/>
          <w:sz w:val="20"/>
          <w:szCs w:val="20"/>
        </w:rPr>
        <w:t>'Rondje Campus'</w:t>
      </w:r>
      <w:r w:rsidR="00B03F7F" w:rsidRPr="00E931F6">
        <w:rPr>
          <w:sz w:val="20"/>
          <w:szCs w:val="20"/>
        </w:rPr>
        <w:t>. De SP vind het uitstekend dat er nagedacht wordt over de bereikbaarheid van Wageningen. Jammer dat de discussie is versmal</w:t>
      </w:r>
      <w:r w:rsidR="006328FA">
        <w:rPr>
          <w:sz w:val="20"/>
          <w:szCs w:val="20"/>
        </w:rPr>
        <w:t>d</w:t>
      </w:r>
      <w:r w:rsidR="00B03F7F" w:rsidRPr="00E931F6">
        <w:rPr>
          <w:sz w:val="20"/>
          <w:szCs w:val="20"/>
        </w:rPr>
        <w:t xml:space="preserve"> tot de bereikbaarheid van de Campus, maar het is niet anders. Meer asfalt </w:t>
      </w:r>
      <w:r w:rsidR="0090308C">
        <w:rPr>
          <w:sz w:val="20"/>
          <w:szCs w:val="20"/>
        </w:rPr>
        <w:t xml:space="preserve">is </w:t>
      </w:r>
      <w:r w:rsidR="00B03F7F" w:rsidRPr="00E931F6">
        <w:rPr>
          <w:sz w:val="20"/>
          <w:szCs w:val="20"/>
        </w:rPr>
        <w:t xml:space="preserve">voor de SP bespreekbaar, mits de noodzaak goed is aangetoond. Helaas is dat bij </w:t>
      </w:r>
      <w:r w:rsidR="0090308C">
        <w:rPr>
          <w:sz w:val="20"/>
          <w:szCs w:val="20"/>
        </w:rPr>
        <w:t>al deze voorstellen niet gebeurd</w:t>
      </w:r>
      <w:r w:rsidR="00B03F7F" w:rsidRPr="00E931F6">
        <w:rPr>
          <w:sz w:val="20"/>
          <w:szCs w:val="20"/>
        </w:rPr>
        <w:t xml:space="preserve">. </w:t>
      </w:r>
    </w:p>
    <w:p w:rsidR="00B2082B" w:rsidRPr="00E931F6" w:rsidRDefault="00B2082B" w:rsidP="00B2082B">
      <w:pPr>
        <w:ind w:left="-142" w:firstLine="0"/>
        <w:rPr>
          <w:sz w:val="20"/>
          <w:szCs w:val="20"/>
        </w:rPr>
      </w:pPr>
    </w:p>
    <w:p w:rsidR="00B03F7F" w:rsidRDefault="00B03F7F" w:rsidP="00B03F7F">
      <w:pPr>
        <w:ind w:firstLine="0"/>
      </w:pPr>
      <w:r w:rsidRPr="00B03F7F">
        <w:rPr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2336" behindDoc="0" locked="0" layoutInCell="1" allowOverlap="1" wp14:anchorId="5D1EC92F" wp14:editId="0118EABE">
            <wp:simplePos x="0" y="0"/>
            <wp:positionH relativeFrom="column">
              <wp:posOffset>5080</wp:posOffset>
            </wp:positionH>
            <wp:positionV relativeFrom="paragraph">
              <wp:posOffset>9525</wp:posOffset>
            </wp:positionV>
            <wp:extent cx="666750" cy="617855"/>
            <wp:effectExtent l="0" t="0" r="0" b="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gnetwageningbereikb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F7F" w:rsidRPr="00B03F7F" w:rsidRDefault="00B03F7F" w:rsidP="000F2994">
      <w:pPr>
        <w:ind w:firstLine="142"/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Verkeerstellingen</w:t>
      </w:r>
    </w:p>
    <w:p w:rsidR="00B03F7F" w:rsidRDefault="00B03F7F" w:rsidP="00B03F7F">
      <w:pPr>
        <w:ind w:firstLine="0"/>
      </w:pPr>
    </w:p>
    <w:p w:rsidR="00C9565A" w:rsidRDefault="00FE210D" w:rsidP="000F2994">
      <w:p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121A11">
        <w:rPr>
          <w:sz w:val="20"/>
          <w:szCs w:val="20"/>
        </w:rPr>
        <w:t xml:space="preserve"> </w:t>
      </w:r>
      <w:r w:rsidR="00B03F7F" w:rsidRPr="00E931F6">
        <w:rPr>
          <w:sz w:val="20"/>
          <w:szCs w:val="20"/>
        </w:rPr>
        <w:t>De provincie Ge</w:t>
      </w:r>
      <w:r w:rsidR="0090308C">
        <w:rPr>
          <w:sz w:val="20"/>
          <w:szCs w:val="20"/>
        </w:rPr>
        <w:t xml:space="preserve">lderland houdt overal regelmatig </w:t>
      </w:r>
      <w:r w:rsidR="00B03F7F" w:rsidRPr="00E931F6">
        <w:rPr>
          <w:sz w:val="20"/>
          <w:szCs w:val="20"/>
        </w:rPr>
        <w:t xml:space="preserve">verkeerstellingen. Op de N781 tussen de Kielekampsteeg en de Droevendaalsesteeg is de afgelopen </w:t>
      </w:r>
      <w:r w:rsidR="000F2994">
        <w:rPr>
          <w:sz w:val="20"/>
          <w:szCs w:val="20"/>
        </w:rPr>
        <w:t>jaren</w:t>
      </w:r>
      <w:r w:rsidR="00B03F7F" w:rsidRPr="00E931F6">
        <w:rPr>
          <w:sz w:val="20"/>
          <w:szCs w:val="20"/>
        </w:rPr>
        <w:t xml:space="preserve"> ook de hoeveelheid autoverkeer geteld. Uit de cijfers blijkt dat het autoverkeer de afgelopen periode is afgenomen. </w:t>
      </w:r>
      <w:r w:rsidR="0030542E">
        <w:rPr>
          <w:sz w:val="20"/>
          <w:szCs w:val="20"/>
        </w:rPr>
        <w:t xml:space="preserve">In het onderstaand schema zijn de werkelijke tellingen van de provinciale wegen aangegeven.  </w:t>
      </w:r>
    </w:p>
    <w:p w:rsidR="00D856BD" w:rsidRPr="0030542E" w:rsidRDefault="0030542E" w:rsidP="000F2994">
      <w:pPr>
        <w:ind w:firstLine="0"/>
        <w:jc w:val="both"/>
        <w:rPr>
          <w:i/>
          <w:sz w:val="16"/>
          <w:szCs w:val="16"/>
        </w:rPr>
      </w:pPr>
      <w:r>
        <w:rPr>
          <w:sz w:val="20"/>
          <w:szCs w:val="20"/>
        </w:rPr>
        <w:t xml:space="preserve">     </w:t>
      </w:r>
      <w:r w:rsidRPr="0030542E">
        <w:rPr>
          <w:i/>
          <w:sz w:val="16"/>
          <w:szCs w:val="16"/>
        </w:rPr>
        <w:t>Mansholtlaan: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95"/>
        <w:gridCol w:w="718"/>
        <w:gridCol w:w="718"/>
        <w:gridCol w:w="718"/>
        <w:gridCol w:w="718"/>
        <w:gridCol w:w="752"/>
        <w:gridCol w:w="718"/>
        <w:gridCol w:w="846"/>
        <w:gridCol w:w="851"/>
      </w:tblGrid>
      <w:tr w:rsidR="008B75F8" w:rsidTr="00D856BD">
        <w:trPr>
          <w:jc w:val="center"/>
        </w:trPr>
        <w:tc>
          <w:tcPr>
            <w:tcW w:w="695" w:type="dxa"/>
          </w:tcPr>
          <w:p w:rsidR="00B03F7F" w:rsidRPr="00D201D9" w:rsidRDefault="00B03F7F" w:rsidP="00155857">
            <w:pPr>
              <w:jc w:val="center"/>
              <w:rPr>
                <w:b/>
                <w:sz w:val="18"/>
                <w:szCs w:val="18"/>
              </w:rPr>
            </w:pPr>
            <w:r w:rsidRPr="00D201D9">
              <w:rPr>
                <w:b/>
                <w:sz w:val="18"/>
                <w:szCs w:val="18"/>
              </w:rPr>
              <w:t>Jaar</w:t>
            </w:r>
          </w:p>
        </w:tc>
        <w:tc>
          <w:tcPr>
            <w:tcW w:w="718" w:type="dxa"/>
          </w:tcPr>
          <w:p w:rsidR="00B03F7F" w:rsidRPr="00D201D9" w:rsidRDefault="00B03F7F" w:rsidP="00155857">
            <w:pPr>
              <w:jc w:val="center"/>
              <w:rPr>
                <w:b/>
                <w:sz w:val="18"/>
                <w:szCs w:val="18"/>
              </w:rPr>
            </w:pPr>
            <w:r w:rsidRPr="00D201D9">
              <w:rPr>
                <w:b/>
                <w:sz w:val="18"/>
                <w:szCs w:val="18"/>
              </w:rPr>
              <w:t>2008</w:t>
            </w:r>
          </w:p>
        </w:tc>
        <w:tc>
          <w:tcPr>
            <w:tcW w:w="718" w:type="dxa"/>
          </w:tcPr>
          <w:p w:rsidR="00B03F7F" w:rsidRPr="00D201D9" w:rsidRDefault="00B03F7F" w:rsidP="00155857">
            <w:pPr>
              <w:jc w:val="center"/>
              <w:rPr>
                <w:b/>
                <w:sz w:val="18"/>
                <w:szCs w:val="18"/>
              </w:rPr>
            </w:pPr>
            <w:r w:rsidRPr="00D201D9">
              <w:rPr>
                <w:b/>
                <w:sz w:val="18"/>
                <w:szCs w:val="18"/>
              </w:rPr>
              <w:t>2009</w:t>
            </w:r>
          </w:p>
        </w:tc>
        <w:tc>
          <w:tcPr>
            <w:tcW w:w="718" w:type="dxa"/>
          </w:tcPr>
          <w:p w:rsidR="00B03F7F" w:rsidRPr="00D201D9" w:rsidRDefault="00B03F7F" w:rsidP="00155857">
            <w:pPr>
              <w:jc w:val="center"/>
              <w:rPr>
                <w:b/>
                <w:sz w:val="18"/>
                <w:szCs w:val="18"/>
              </w:rPr>
            </w:pPr>
            <w:r w:rsidRPr="00D201D9">
              <w:rPr>
                <w:b/>
                <w:sz w:val="18"/>
                <w:szCs w:val="18"/>
              </w:rPr>
              <w:t>2010</w:t>
            </w:r>
          </w:p>
        </w:tc>
        <w:tc>
          <w:tcPr>
            <w:tcW w:w="718" w:type="dxa"/>
          </w:tcPr>
          <w:p w:rsidR="00B03F7F" w:rsidRPr="00D201D9" w:rsidRDefault="00B03F7F" w:rsidP="00155857">
            <w:pPr>
              <w:jc w:val="center"/>
              <w:rPr>
                <w:b/>
                <w:sz w:val="18"/>
                <w:szCs w:val="18"/>
              </w:rPr>
            </w:pPr>
            <w:r w:rsidRPr="00D201D9">
              <w:rPr>
                <w:b/>
                <w:sz w:val="18"/>
                <w:szCs w:val="18"/>
              </w:rPr>
              <w:t>2011</w:t>
            </w:r>
          </w:p>
        </w:tc>
        <w:tc>
          <w:tcPr>
            <w:tcW w:w="752" w:type="dxa"/>
          </w:tcPr>
          <w:p w:rsidR="00B03F7F" w:rsidRPr="00D201D9" w:rsidRDefault="00B03F7F" w:rsidP="00155857">
            <w:pPr>
              <w:jc w:val="center"/>
              <w:rPr>
                <w:b/>
                <w:sz w:val="18"/>
                <w:szCs w:val="18"/>
              </w:rPr>
            </w:pPr>
            <w:r w:rsidRPr="00D201D9">
              <w:rPr>
                <w:b/>
                <w:sz w:val="18"/>
                <w:szCs w:val="18"/>
              </w:rPr>
              <w:t>2012</w:t>
            </w:r>
          </w:p>
        </w:tc>
        <w:tc>
          <w:tcPr>
            <w:tcW w:w="718" w:type="dxa"/>
          </w:tcPr>
          <w:p w:rsidR="00B03F7F" w:rsidRPr="00D201D9" w:rsidRDefault="00B03F7F" w:rsidP="00155857">
            <w:pPr>
              <w:jc w:val="center"/>
              <w:rPr>
                <w:b/>
                <w:sz w:val="18"/>
                <w:szCs w:val="18"/>
              </w:rPr>
            </w:pPr>
            <w:r w:rsidRPr="00D201D9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846" w:type="dxa"/>
          </w:tcPr>
          <w:p w:rsidR="00B03F7F" w:rsidRPr="00D201D9" w:rsidRDefault="00B03F7F" w:rsidP="00155857">
            <w:pPr>
              <w:jc w:val="center"/>
              <w:rPr>
                <w:b/>
                <w:sz w:val="18"/>
                <w:szCs w:val="18"/>
              </w:rPr>
            </w:pPr>
            <w:r w:rsidRPr="00D201D9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851" w:type="dxa"/>
          </w:tcPr>
          <w:p w:rsidR="00B03F7F" w:rsidRPr="00D201D9" w:rsidRDefault="00B03F7F" w:rsidP="00155857">
            <w:pPr>
              <w:jc w:val="center"/>
              <w:rPr>
                <w:b/>
                <w:sz w:val="18"/>
                <w:szCs w:val="18"/>
              </w:rPr>
            </w:pPr>
            <w:r w:rsidRPr="00D201D9">
              <w:rPr>
                <w:b/>
                <w:sz w:val="18"/>
                <w:szCs w:val="18"/>
              </w:rPr>
              <w:t>2015</w:t>
            </w:r>
          </w:p>
        </w:tc>
      </w:tr>
      <w:tr w:rsidR="008B75F8" w:rsidTr="0030542E">
        <w:trPr>
          <w:trHeight w:val="185"/>
          <w:jc w:val="center"/>
        </w:trPr>
        <w:tc>
          <w:tcPr>
            <w:tcW w:w="695" w:type="dxa"/>
          </w:tcPr>
          <w:p w:rsidR="00B03F7F" w:rsidRPr="00D201D9" w:rsidRDefault="00B03F7F" w:rsidP="001558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Pr="00D201D9">
              <w:rPr>
                <w:b/>
                <w:sz w:val="18"/>
                <w:szCs w:val="18"/>
              </w:rPr>
              <w:t>uto's</w:t>
            </w:r>
          </w:p>
        </w:tc>
        <w:tc>
          <w:tcPr>
            <w:tcW w:w="718" w:type="dxa"/>
          </w:tcPr>
          <w:p w:rsidR="00B03F7F" w:rsidRPr="009510F5" w:rsidRDefault="00B03F7F" w:rsidP="00155857">
            <w:pPr>
              <w:jc w:val="center"/>
              <w:rPr>
                <w:sz w:val="18"/>
                <w:szCs w:val="18"/>
              </w:rPr>
            </w:pPr>
            <w:r w:rsidRPr="009510F5">
              <w:rPr>
                <w:sz w:val="18"/>
                <w:szCs w:val="18"/>
              </w:rPr>
              <w:t>21.830</w:t>
            </w:r>
          </w:p>
        </w:tc>
        <w:tc>
          <w:tcPr>
            <w:tcW w:w="718" w:type="dxa"/>
          </w:tcPr>
          <w:p w:rsidR="00B03F7F" w:rsidRPr="009510F5" w:rsidRDefault="00B03F7F" w:rsidP="00155857">
            <w:pPr>
              <w:jc w:val="center"/>
              <w:rPr>
                <w:sz w:val="18"/>
                <w:szCs w:val="18"/>
              </w:rPr>
            </w:pPr>
            <w:r w:rsidRPr="009510F5">
              <w:rPr>
                <w:sz w:val="18"/>
                <w:szCs w:val="18"/>
              </w:rPr>
              <w:t>21.550</w:t>
            </w:r>
          </w:p>
        </w:tc>
        <w:tc>
          <w:tcPr>
            <w:tcW w:w="718" w:type="dxa"/>
          </w:tcPr>
          <w:p w:rsidR="00B03F7F" w:rsidRPr="009510F5" w:rsidRDefault="00B03F7F" w:rsidP="00155857">
            <w:pPr>
              <w:jc w:val="center"/>
              <w:rPr>
                <w:sz w:val="18"/>
                <w:szCs w:val="18"/>
              </w:rPr>
            </w:pPr>
            <w:r w:rsidRPr="009510F5">
              <w:rPr>
                <w:sz w:val="18"/>
                <w:szCs w:val="18"/>
              </w:rPr>
              <w:t>22.100</w:t>
            </w:r>
          </w:p>
        </w:tc>
        <w:tc>
          <w:tcPr>
            <w:tcW w:w="718" w:type="dxa"/>
          </w:tcPr>
          <w:p w:rsidR="00B03F7F" w:rsidRPr="009510F5" w:rsidRDefault="00B03F7F" w:rsidP="00155857">
            <w:pPr>
              <w:jc w:val="center"/>
              <w:rPr>
                <w:sz w:val="18"/>
                <w:szCs w:val="18"/>
              </w:rPr>
            </w:pPr>
            <w:r w:rsidRPr="009510F5">
              <w:rPr>
                <w:sz w:val="18"/>
                <w:szCs w:val="18"/>
              </w:rPr>
              <w:t>21.170</w:t>
            </w:r>
          </w:p>
        </w:tc>
        <w:tc>
          <w:tcPr>
            <w:tcW w:w="752" w:type="dxa"/>
          </w:tcPr>
          <w:p w:rsidR="00B03F7F" w:rsidRPr="009510F5" w:rsidRDefault="00B03F7F" w:rsidP="00155857">
            <w:pPr>
              <w:jc w:val="center"/>
              <w:rPr>
                <w:sz w:val="18"/>
                <w:szCs w:val="18"/>
              </w:rPr>
            </w:pPr>
            <w:r w:rsidRPr="009510F5">
              <w:rPr>
                <w:sz w:val="18"/>
                <w:szCs w:val="18"/>
              </w:rPr>
              <w:t>20.690</w:t>
            </w:r>
          </w:p>
        </w:tc>
        <w:tc>
          <w:tcPr>
            <w:tcW w:w="718" w:type="dxa"/>
          </w:tcPr>
          <w:p w:rsidR="00B03F7F" w:rsidRPr="009510F5" w:rsidRDefault="00B03F7F" w:rsidP="00155857">
            <w:pPr>
              <w:jc w:val="center"/>
              <w:rPr>
                <w:sz w:val="18"/>
                <w:szCs w:val="18"/>
              </w:rPr>
            </w:pPr>
            <w:r w:rsidRPr="009510F5">
              <w:rPr>
                <w:sz w:val="18"/>
                <w:szCs w:val="18"/>
              </w:rPr>
              <w:t>20.520</w:t>
            </w:r>
          </w:p>
        </w:tc>
        <w:tc>
          <w:tcPr>
            <w:tcW w:w="846" w:type="dxa"/>
          </w:tcPr>
          <w:p w:rsidR="00B03F7F" w:rsidRPr="009510F5" w:rsidRDefault="00B03F7F" w:rsidP="00155857">
            <w:pPr>
              <w:jc w:val="center"/>
              <w:rPr>
                <w:sz w:val="18"/>
                <w:szCs w:val="18"/>
              </w:rPr>
            </w:pPr>
            <w:r w:rsidRPr="009510F5">
              <w:rPr>
                <w:sz w:val="18"/>
                <w:szCs w:val="18"/>
              </w:rPr>
              <w:t>20.110</w:t>
            </w:r>
          </w:p>
        </w:tc>
        <w:tc>
          <w:tcPr>
            <w:tcW w:w="851" w:type="dxa"/>
          </w:tcPr>
          <w:p w:rsidR="00B03F7F" w:rsidRPr="009510F5" w:rsidRDefault="00B03F7F" w:rsidP="00155857">
            <w:pPr>
              <w:jc w:val="center"/>
              <w:rPr>
                <w:sz w:val="18"/>
                <w:szCs w:val="18"/>
              </w:rPr>
            </w:pPr>
            <w:r w:rsidRPr="009510F5">
              <w:rPr>
                <w:sz w:val="18"/>
                <w:szCs w:val="18"/>
              </w:rPr>
              <w:t>20.440</w:t>
            </w:r>
          </w:p>
        </w:tc>
      </w:tr>
    </w:tbl>
    <w:p w:rsidR="000F2994" w:rsidRPr="002F47BB" w:rsidRDefault="00294CC9" w:rsidP="002177BD">
      <w:pPr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03F7F">
        <w:rPr>
          <w:rFonts w:ascii="Arial Black" w:hAnsi="Arial Black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0" locked="0" layoutInCell="1" allowOverlap="1" wp14:anchorId="7A68EA20" wp14:editId="25EAC8A9">
            <wp:simplePos x="0" y="0"/>
            <wp:positionH relativeFrom="column">
              <wp:posOffset>78105</wp:posOffset>
            </wp:positionH>
            <wp:positionV relativeFrom="paragraph">
              <wp:posOffset>106045</wp:posOffset>
            </wp:positionV>
            <wp:extent cx="4391025" cy="2101850"/>
            <wp:effectExtent l="0" t="0" r="952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994">
        <w:rPr>
          <w:rFonts w:ascii="Times New Roman" w:hAnsi="Times New Roman" w:cs="Times New Roman"/>
          <w:i/>
          <w:sz w:val="16"/>
          <w:szCs w:val="16"/>
        </w:rPr>
        <w:t>Cijfers en diagram uit rapport Haskoning.DHV 2017</w:t>
      </w:r>
    </w:p>
    <w:p w:rsidR="000F2994" w:rsidRDefault="000F2994" w:rsidP="00121A11">
      <w:pPr>
        <w:ind w:left="284" w:firstLine="0"/>
        <w:rPr>
          <w:rFonts w:ascii="Arial Black" w:hAnsi="Arial Black"/>
          <w:b/>
          <w:sz w:val="28"/>
          <w:szCs w:val="28"/>
        </w:rPr>
      </w:pPr>
      <w:r w:rsidRPr="00B03F7F">
        <w:rPr>
          <w:i/>
          <w:noProof/>
          <w:sz w:val="24"/>
          <w:szCs w:val="24"/>
          <w:lang w:eastAsia="nl-NL"/>
        </w:rPr>
        <w:lastRenderedPageBreak/>
        <w:drawing>
          <wp:anchor distT="0" distB="0" distL="114300" distR="114300" simplePos="0" relativeHeight="251664384" behindDoc="0" locked="0" layoutInCell="1" allowOverlap="1" wp14:anchorId="0F88D145" wp14:editId="0ED0F7D8">
            <wp:simplePos x="0" y="0"/>
            <wp:positionH relativeFrom="column">
              <wp:posOffset>-8890</wp:posOffset>
            </wp:positionH>
            <wp:positionV relativeFrom="paragraph">
              <wp:posOffset>254635</wp:posOffset>
            </wp:positionV>
            <wp:extent cx="590550" cy="547370"/>
            <wp:effectExtent l="0" t="0" r="0" b="508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gnetwageningbereikb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379" w:rsidRDefault="00B03F7F" w:rsidP="000F2994">
      <w:pPr>
        <w:ind w:firstLine="0"/>
        <w:rPr>
          <w:rFonts w:ascii="Arial Black" w:hAnsi="Arial Black"/>
          <w:b/>
          <w:sz w:val="28"/>
          <w:szCs w:val="28"/>
        </w:rPr>
      </w:pPr>
      <w:r w:rsidRPr="00B03F7F">
        <w:rPr>
          <w:rFonts w:ascii="Arial Black" w:hAnsi="Arial Black"/>
          <w:b/>
          <w:sz w:val="28"/>
          <w:szCs w:val="28"/>
        </w:rPr>
        <w:t>Bereikbaarheidsprobleem in</w:t>
      </w:r>
      <w:r w:rsidR="00FE210D">
        <w:rPr>
          <w:rFonts w:ascii="Arial Black" w:hAnsi="Arial Black"/>
          <w:b/>
          <w:sz w:val="28"/>
          <w:szCs w:val="28"/>
        </w:rPr>
        <w:t xml:space="preserve">                  </w:t>
      </w:r>
      <w:r w:rsidR="00121A11">
        <w:rPr>
          <w:rFonts w:ascii="Arial Black" w:hAnsi="Arial Black"/>
          <w:b/>
          <w:sz w:val="28"/>
          <w:szCs w:val="28"/>
        </w:rPr>
        <w:t xml:space="preserve"> </w:t>
      </w:r>
      <w:r w:rsidRPr="00B03F7F">
        <w:rPr>
          <w:rFonts w:ascii="Arial Black" w:hAnsi="Arial Black"/>
          <w:b/>
          <w:sz w:val="28"/>
          <w:szCs w:val="28"/>
        </w:rPr>
        <w:t>Wageningen?</w:t>
      </w:r>
    </w:p>
    <w:p w:rsidR="0030542E" w:rsidRDefault="0030542E" w:rsidP="006328FA">
      <w:pPr>
        <w:ind w:firstLine="0"/>
        <w:jc w:val="both"/>
        <w:rPr>
          <w:sz w:val="20"/>
          <w:szCs w:val="20"/>
        </w:rPr>
      </w:pPr>
    </w:p>
    <w:p w:rsidR="00250379" w:rsidRDefault="0030542E" w:rsidP="0030542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250379" w:rsidRPr="00121A11">
        <w:rPr>
          <w:sz w:val="20"/>
          <w:szCs w:val="20"/>
        </w:rPr>
        <w:t>In het</w:t>
      </w:r>
      <w:r w:rsidR="00FE210D">
        <w:rPr>
          <w:sz w:val="20"/>
          <w:szCs w:val="20"/>
        </w:rPr>
        <w:t xml:space="preserve"> </w:t>
      </w:r>
      <w:r w:rsidR="00B03F7F" w:rsidRPr="00121A11">
        <w:rPr>
          <w:sz w:val="20"/>
          <w:szCs w:val="20"/>
        </w:rPr>
        <w:t>rapport van het ingenieursbureau Royal Haskoning/DHV zijn de bestaande gegevens heel merkwaardig geïnterpreteerd.</w:t>
      </w:r>
      <w:r w:rsidR="00FE210D">
        <w:rPr>
          <w:sz w:val="20"/>
          <w:szCs w:val="20"/>
        </w:rPr>
        <w:t xml:space="preserve"> </w:t>
      </w:r>
      <w:r w:rsidR="00B03F7F" w:rsidRPr="00121A11">
        <w:rPr>
          <w:sz w:val="20"/>
          <w:szCs w:val="20"/>
        </w:rPr>
        <w:t>Hun model gaat uit van een enorme groei van de hoeveelheid verkeer, terwijl dat niet onderbouwd wordt door de</w:t>
      </w:r>
      <w:r w:rsidR="00002453">
        <w:rPr>
          <w:sz w:val="20"/>
          <w:szCs w:val="20"/>
        </w:rPr>
        <w:t xml:space="preserve"> bekende </w:t>
      </w:r>
      <w:r w:rsidR="00B03F7F" w:rsidRPr="00121A11">
        <w:rPr>
          <w:sz w:val="20"/>
          <w:szCs w:val="20"/>
        </w:rPr>
        <w:t>gegevens</w:t>
      </w:r>
      <w:r w:rsidR="00904E27">
        <w:rPr>
          <w:sz w:val="20"/>
          <w:szCs w:val="20"/>
        </w:rPr>
        <w:t xml:space="preserve"> en toekomstvisie.</w:t>
      </w:r>
      <w:r w:rsidR="00B03F7F" w:rsidRPr="00121A11">
        <w:rPr>
          <w:sz w:val="20"/>
          <w:szCs w:val="20"/>
        </w:rPr>
        <w:t xml:space="preserve"> </w:t>
      </w:r>
      <w:r w:rsidR="00002453">
        <w:rPr>
          <w:sz w:val="20"/>
          <w:szCs w:val="20"/>
        </w:rPr>
        <w:t xml:space="preserve">In het diagram </w:t>
      </w:r>
      <w:r w:rsidR="00904E27">
        <w:rPr>
          <w:sz w:val="20"/>
          <w:szCs w:val="20"/>
        </w:rPr>
        <w:t>vorm</w:t>
      </w:r>
      <w:r w:rsidR="0090308C">
        <w:rPr>
          <w:sz w:val="20"/>
          <w:szCs w:val="20"/>
        </w:rPr>
        <w:t xml:space="preserve">en </w:t>
      </w:r>
      <w:r w:rsidR="00904E27">
        <w:rPr>
          <w:sz w:val="20"/>
          <w:szCs w:val="20"/>
        </w:rPr>
        <w:t xml:space="preserve">de </w:t>
      </w:r>
      <w:r w:rsidR="00B03F7F" w:rsidRPr="00121A11">
        <w:rPr>
          <w:sz w:val="20"/>
          <w:szCs w:val="20"/>
        </w:rPr>
        <w:t xml:space="preserve">werkelijk getelde aantallen </w:t>
      </w:r>
      <w:r w:rsidR="00002453">
        <w:rPr>
          <w:sz w:val="20"/>
          <w:szCs w:val="20"/>
        </w:rPr>
        <w:t>auto</w:t>
      </w:r>
      <w:r w:rsidR="00904E27">
        <w:rPr>
          <w:sz w:val="20"/>
          <w:szCs w:val="20"/>
        </w:rPr>
        <w:t>’</w:t>
      </w:r>
      <w:r w:rsidR="00002453">
        <w:rPr>
          <w:sz w:val="20"/>
          <w:szCs w:val="20"/>
        </w:rPr>
        <w:t xml:space="preserve">s en de doorgetrokken streep van </w:t>
      </w:r>
      <w:r w:rsidR="00B03F7F" w:rsidRPr="00121A11">
        <w:rPr>
          <w:sz w:val="20"/>
          <w:szCs w:val="20"/>
        </w:rPr>
        <w:t>Haskoning/DHV</w:t>
      </w:r>
      <w:r w:rsidR="00002453">
        <w:rPr>
          <w:sz w:val="20"/>
          <w:szCs w:val="20"/>
        </w:rPr>
        <w:t xml:space="preserve"> </w:t>
      </w:r>
      <w:r w:rsidR="00904E27">
        <w:rPr>
          <w:sz w:val="20"/>
          <w:szCs w:val="20"/>
        </w:rPr>
        <w:t xml:space="preserve">een </w:t>
      </w:r>
      <w:r w:rsidR="00002453">
        <w:rPr>
          <w:sz w:val="20"/>
          <w:szCs w:val="20"/>
        </w:rPr>
        <w:t xml:space="preserve"> vreemde combinatie</w:t>
      </w:r>
      <w:r w:rsidR="00B03F7F" w:rsidRPr="00121A11">
        <w:rPr>
          <w:sz w:val="20"/>
          <w:szCs w:val="20"/>
        </w:rPr>
        <w:t xml:space="preserve">. </w:t>
      </w:r>
      <w:r w:rsidR="00002453" w:rsidRPr="00121A11">
        <w:rPr>
          <w:sz w:val="20"/>
          <w:szCs w:val="20"/>
        </w:rPr>
        <w:t>De suggestieve interpretatie van Royal Haskoning-DHV geeft een verkeersgroei van 15-20% in 2030. Dat is ongeveer 1% per jaar!.</w:t>
      </w:r>
      <w:r w:rsidR="00904E27">
        <w:rPr>
          <w:sz w:val="20"/>
          <w:szCs w:val="20"/>
        </w:rPr>
        <w:t xml:space="preserve"> </w:t>
      </w:r>
      <w:r w:rsidR="00B03F7F" w:rsidRPr="00121A11">
        <w:rPr>
          <w:sz w:val="20"/>
          <w:szCs w:val="20"/>
        </w:rPr>
        <w:t xml:space="preserve">De SP vindt de interpretatie van DHV geen </w:t>
      </w:r>
      <w:r w:rsidR="00904E27">
        <w:rPr>
          <w:sz w:val="20"/>
          <w:szCs w:val="20"/>
        </w:rPr>
        <w:t>reëele</w:t>
      </w:r>
      <w:r w:rsidR="00B03F7F" w:rsidRPr="00121A11">
        <w:rPr>
          <w:sz w:val="20"/>
          <w:szCs w:val="20"/>
        </w:rPr>
        <w:t xml:space="preserve"> basis voor </w:t>
      </w:r>
      <w:r w:rsidR="00294CC9">
        <w:rPr>
          <w:sz w:val="20"/>
          <w:szCs w:val="20"/>
        </w:rPr>
        <w:t>een</w:t>
      </w:r>
      <w:r w:rsidR="00B03F7F" w:rsidRPr="00121A11">
        <w:rPr>
          <w:sz w:val="20"/>
          <w:szCs w:val="20"/>
        </w:rPr>
        <w:t xml:space="preserve"> discussie over de bereikbaarheid van Wageningen. </w:t>
      </w:r>
    </w:p>
    <w:p w:rsidR="0030542E" w:rsidRPr="00121A11" w:rsidRDefault="0030542E" w:rsidP="006328FA">
      <w:pPr>
        <w:ind w:firstLine="0"/>
        <w:jc w:val="both"/>
        <w:rPr>
          <w:sz w:val="20"/>
          <w:szCs w:val="20"/>
        </w:rPr>
      </w:pPr>
    </w:p>
    <w:p w:rsidR="00217549" w:rsidRDefault="00121A11" w:rsidP="0030542E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V</w:t>
      </w:r>
      <w:r w:rsidR="00B2082B">
        <w:rPr>
          <w:sz w:val="20"/>
          <w:szCs w:val="20"/>
        </w:rPr>
        <w:t xml:space="preserve">olgens de SP is </w:t>
      </w:r>
      <w:r>
        <w:rPr>
          <w:sz w:val="20"/>
          <w:szCs w:val="20"/>
        </w:rPr>
        <w:t xml:space="preserve">er voorlopig niet </w:t>
      </w:r>
      <w:r w:rsidR="00B03F7F" w:rsidRPr="00217549">
        <w:rPr>
          <w:sz w:val="20"/>
          <w:szCs w:val="20"/>
        </w:rPr>
        <w:t>meer asfalt</w:t>
      </w:r>
      <w:r>
        <w:rPr>
          <w:sz w:val="20"/>
          <w:szCs w:val="20"/>
        </w:rPr>
        <w:t xml:space="preserve"> nodig</w:t>
      </w:r>
      <w:r w:rsidR="00B2082B">
        <w:rPr>
          <w:sz w:val="20"/>
          <w:szCs w:val="20"/>
        </w:rPr>
        <w:t xml:space="preserve">. </w:t>
      </w:r>
      <w:r>
        <w:rPr>
          <w:sz w:val="20"/>
          <w:szCs w:val="20"/>
        </w:rPr>
        <w:t>Dat beteken</w:t>
      </w:r>
      <w:r w:rsidR="0090308C">
        <w:rPr>
          <w:sz w:val="20"/>
          <w:szCs w:val="20"/>
        </w:rPr>
        <w:t xml:space="preserve">t </w:t>
      </w:r>
      <w:r w:rsidRPr="00904E27">
        <w:rPr>
          <w:b/>
          <w:sz w:val="20"/>
          <w:szCs w:val="20"/>
          <w:u w:val="single"/>
        </w:rPr>
        <w:t>g</w:t>
      </w:r>
      <w:r w:rsidR="00E931F6" w:rsidRPr="00904E27">
        <w:rPr>
          <w:b/>
          <w:sz w:val="20"/>
          <w:szCs w:val="20"/>
          <w:u w:val="single"/>
        </w:rPr>
        <w:t>een</w:t>
      </w:r>
      <w:r w:rsidR="00E931F6" w:rsidRPr="00217549">
        <w:rPr>
          <w:sz w:val="20"/>
          <w:szCs w:val="20"/>
        </w:rPr>
        <w:t xml:space="preserve"> extra asfalt </w:t>
      </w:r>
      <w:r w:rsidR="00B03F7F" w:rsidRPr="00217549">
        <w:rPr>
          <w:sz w:val="20"/>
          <w:szCs w:val="20"/>
        </w:rPr>
        <w:t>op de Nij</w:t>
      </w:r>
      <w:r w:rsidR="00B2082B">
        <w:rPr>
          <w:sz w:val="20"/>
          <w:szCs w:val="20"/>
        </w:rPr>
        <w:t xml:space="preserve">enoordallee en </w:t>
      </w:r>
      <w:r w:rsidR="00B2082B" w:rsidRPr="00904E27">
        <w:rPr>
          <w:b/>
          <w:sz w:val="20"/>
          <w:szCs w:val="20"/>
          <w:u w:val="single"/>
        </w:rPr>
        <w:t>niet</w:t>
      </w:r>
      <w:r w:rsidR="0030542E" w:rsidRPr="0030542E">
        <w:rPr>
          <w:b/>
          <w:sz w:val="20"/>
          <w:szCs w:val="20"/>
        </w:rPr>
        <w:t xml:space="preserve"> </w:t>
      </w:r>
      <w:r w:rsidR="00B2082B">
        <w:rPr>
          <w:sz w:val="20"/>
          <w:szCs w:val="20"/>
        </w:rPr>
        <w:t>langs Noordwest</w:t>
      </w:r>
      <w:r>
        <w:rPr>
          <w:sz w:val="20"/>
          <w:szCs w:val="20"/>
        </w:rPr>
        <w:t>/over de Campus.</w:t>
      </w:r>
    </w:p>
    <w:p w:rsidR="00B2082B" w:rsidRPr="00121A11" w:rsidRDefault="00B2082B" w:rsidP="00121A11">
      <w:pPr>
        <w:ind w:firstLine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  <w:lang w:eastAsia="nl-NL"/>
        </w:rPr>
        <w:drawing>
          <wp:inline distT="0" distB="0" distL="0" distR="0" wp14:anchorId="01C0E0A8" wp14:editId="5F772F92">
            <wp:extent cx="695727" cy="390741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_logo_FF0000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171" cy="39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10D">
        <w:rPr>
          <w:sz w:val="20"/>
          <w:szCs w:val="20"/>
        </w:rPr>
        <w:t xml:space="preserve">    </w:t>
      </w:r>
      <w:r w:rsidR="00121A11" w:rsidRPr="00121A11">
        <w:rPr>
          <w:rFonts w:ascii="Arial Black" w:hAnsi="Arial Black"/>
          <w:b/>
          <w:sz w:val="28"/>
          <w:szCs w:val="28"/>
        </w:rPr>
        <w:t>Voorstellen</w:t>
      </w:r>
    </w:p>
    <w:p w:rsidR="00B03F7F" w:rsidRPr="00217549" w:rsidRDefault="00B03F7F" w:rsidP="006328FA">
      <w:pPr>
        <w:ind w:firstLine="0"/>
        <w:jc w:val="both"/>
        <w:rPr>
          <w:sz w:val="20"/>
          <w:szCs w:val="20"/>
        </w:rPr>
      </w:pPr>
      <w:r w:rsidRPr="00217549">
        <w:rPr>
          <w:sz w:val="20"/>
          <w:szCs w:val="20"/>
        </w:rPr>
        <w:t xml:space="preserve">De </w:t>
      </w:r>
      <w:r w:rsidR="00121A11">
        <w:rPr>
          <w:sz w:val="20"/>
          <w:szCs w:val="20"/>
        </w:rPr>
        <w:t>spitsdrukte</w:t>
      </w:r>
      <w:r w:rsidR="00FE210D">
        <w:rPr>
          <w:sz w:val="20"/>
          <w:szCs w:val="20"/>
        </w:rPr>
        <w:t xml:space="preserve"> </w:t>
      </w:r>
      <w:r w:rsidR="00121A11">
        <w:rPr>
          <w:sz w:val="20"/>
          <w:szCs w:val="20"/>
        </w:rPr>
        <w:t xml:space="preserve">en </w:t>
      </w:r>
      <w:r w:rsidR="00C9565A">
        <w:rPr>
          <w:sz w:val="20"/>
          <w:szCs w:val="20"/>
        </w:rPr>
        <w:t xml:space="preserve">de </w:t>
      </w:r>
      <w:r w:rsidR="006328FA">
        <w:rPr>
          <w:sz w:val="20"/>
          <w:szCs w:val="20"/>
        </w:rPr>
        <w:t xml:space="preserve">bereikbaarheid </w:t>
      </w:r>
      <w:r w:rsidRPr="00217549">
        <w:rPr>
          <w:sz w:val="20"/>
          <w:szCs w:val="20"/>
        </w:rPr>
        <w:t xml:space="preserve">van de Campus kan </w:t>
      </w:r>
      <w:r w:rsidR="00121A11">
        <w:rPr>
          <w:sz w:val="20"/>
          <w:szCs w:val="20"/>
        </w:rPr>
        <w:t>aangepakt</w:t>
      </w:r>
      <w:r w:rsidR="00FE210D">
        <w:rPr>
          <w:sz w:val="20"/>
          <w:szCs w:val="20"/>
        </w:rPr>
        <w:t xml:space="preserve"> </w:t>
      </w:r>
      <w:r w:rsidRPr="00217549">
        <w:rPr>
          <w:sz w:val="20"/>
          <w:szCs w:val="20"/>
        </w:rPr>
        <w:t xml:space="preserve">worden door: </w:t>
      </w:r>
    </w:p>
    <w:p w:rsidR="0090308C" w:rsidRPr="00217549" w:rsidRDefault="0090308C" w:rsidP="0090308C">
      <w:pPr>
        <w:pStyle w:val="Lijstalinea"/>
        <w:numPr>
          <w:ilvl w:val="0"/>
          <w:numId w:val="3"/>
        </w:numPr>
        <w:ind w:left="1276"/>
        <w:jc w:val="both"/>
        <w:rPr>
          <w:b/>
          <w:i/>
          <w:sz w:val="20"/>
          <w:szCs w:val="20"/>
        </w:rPr>
      </w:pPr>
      <w:r w:rsidRPr="00217549">
        <w:rPr>
          <w:b/>
          <w:i/>
          <w:sz w:val="20"/>
          <w:szCs w:val="20"/>
        </w:rPr>
        <w:t xml:space="preserve">Betaald parkeren </w:t>
      </w:r>
      <w:r>
        <w:rPr>
          <w:b/>
          <w:i/>
          <w:sz w:val="20"/>
          <w:szCs w:val="20"/>
        </w:rPr>
        <w:t xml:space="preserve">op de </w:t>
      </w:r>
      <w:r w:rsidRPr="00217549">
        <w:rPr>
          <w:b/>
          <w:i/>
          <w:sz w:val="20"/>
          <w:szCs w:val="20"/>
        </w:rPr>
        <w:t>Campus</w:t>
      </w:r>
      <w:r w:rsidR="0030542E">
        <w:rPr>
          <w:b/>
          <w:i/>
          <w:sz w:val="20"/>
          <w:szCs w:val="20"/>
        </w:rPr>
        <w:t>:</w:t>
      </w:r>
    </w:p>
    <w:p w:rsidR="0090308C" w:rsidRPr="006328FA" w:rsidRDefault="0090308C" w:rsidP="0090308C">
      <w:pPr>
        <w:ind w:firstLine="0"/>
        <w:jc w:val="both"/>
        <w:rPr>
          <w:i/>
          <w:sz w:val="20"/>
          <w:szCs w:val="20"/>
        </w:rPr>
      </w:pPr>
      <w:r w:rsidRPr="00217549">
        <w:rPr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 w:rsidRPr="006328FA">
        <w:rPr>
          <w:i/>
          <w:sz w:val="20"/>
          <w:szCs w:val="20"/>
        </w:rPr>
        <w:t>p de Campus betaald parkeren invoer</w:t>
      </w:r>
      <w:r>
        <w:rPr>
          <w:i/>
          <w:sz w:val="20"/>
          <w:szCs w:val="20"/>
        </w:rPr>
        <w:t>en</w:t>
      </w:r>
      <w:r w:rsidRPr="006328FA">
        <w:rPr>
          <w:i/>
          <w:sz w:val="20"/>
          <w:szCs w:val="20"/>
        </w:rPr>
        <w:t xml:space="preserve">. </w:t>
      </w:r>
    </w:p>
    <w:p w:rsidR="00E931F6" w:rsidRPr="00217549" w:rsidRDefault="00B03F7F" w:rsidP="006328FA">
      <w:pPr>
        <w:pStyle w:val="Lijstalinea"/>
        <w:numPr>
          <w:ilvl w:val="0"/>
          <w:numId w:val="3"/>
        </w:numPr>
        <w:ind w:left="1276"/>
        <w:jc w:val="both"/>
        <w:rPr>
          <w:b/>
          <w:i/>
          <w:sz w:val="20"/>
          <w:szCs w:val="20"/>
        </w:rPr>
      </w:pPr>
      <w:r w:rsidRPr="00217549">
        <w:rPr>
          <w:b/>
          <w:i/>
          <w:sz w:val="20"/>
          <w:szCs w:val="20"/>
        </w:rPr>
        <w:t xml:space="preserve">Een betere </w:t>
      </w:r>
      <w:r w:rsidR="000E0D74">
        <w:rPr>
          <w:b/>
          <w:i/>
          <w:sz w:val="20"/>
          <w:szCs w:val="20"/>
        </w:rPr>
        <w:t xml:space="preserve">afstemming </w:t>
      </w:r>
      <w:r w:rsidR="00E931F6" w:rsidRPr="00217549">
        <w:rPr>
          <w:b/>
          <w:i/>
          <w:sz w:val="20"/>
          <w:szCs w:val="20"/>
        </w:rPr>
        <w:t xml:space="preserve"> verkeersdeelnemers</w:t>
      </w:r>
      <w:r w:rsidR="0090308C">
        <w:rPr>
          <w:b/>
          <w:i/>
          <w:sz w:val="20"/>
          <w:szCs w:val="20"/>
        </w:rPr>
        <w:t>:</w:t>
      </w:r>
    </w:p>
    <w:p w:rsidR="00217549" w:rsidRPr="006328FA" w:rsidRDefault="008B75F8" w:rsidP="006328FA">
      <w:pPr>
        <w:pStyle w:val="Lijstalinea"/>
        <w:ind w:left="0" w:firstLin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S</w:t>
      </w:r>
      <w:r w:rsidR="00217549" w:rsidRPr="006328FA">
        <w:rPr>
          <w:i/>
          <w:sz w:val="20"/>
          <w:szCs w:val="20"/>
        </w:rPr>
        <w:t>cholen, woon-werkverkeer, colleges WUR</w:t>
      </w:r>
      <w:r w:rsidR="0090308C">
        <w:rPr>
          <w:i/>
          <w:sz w:val="20"/>
          <w:szCs w:val="20"/>
        </w:rPr>
        <w:t>, e.d.</w:t>
      </w:r>
    </w:p>
    <w:p w:rsidR="00217549" w:rsidRPr="00217549" w:rsidRDefault="00B03F7F" w:rsidP="006328FA">
      <w:pPr>
        <w:pStyle w:val="Lijstalinea"/>
        <w:numPr>
          <w:ilvl w:val="0"/>
          <w:numId w:val="3"/>
        </w:numPr>
        <w:ind w:left="1276"/>
        <w:jc w:val="both"/>
        <w:rPr>
          <w:sz w:val="20"/>
          <w:szCs w:val="20"/>
        </w:rPr>
      </w:pPr>
      <w:r w:rsidRPr="00217549">
        <w:rPr>
          <w:b/>
          <w:i/>
          <w:sz w:val="20"/>
          <w:szCs w:val="20"/>
        </w:rPr>
        <w:t>O</w:t>
      </w:r>
      <w:r w:rsidR="00217549">
        <w:rPr>
          <w:b/>
          <w:i/>
          <w:sz w:val="20"/>
          <w:szCs w:val="20"/>
        </w:rPr>
        <w:t xml:space="preserve">penbaar vervoer </w:t>
      </w:r>
      <w:r w:rsidRPr="00217549">
        <w:rPr>
          <w:b/>
          <w:i/>
          <w:sz w:val="20"/>
          <w:szCs w:val="20"/>
        </w:rPr>
        <w:t xml:space="preserve">en </w:t>
      </w:r>
      <w:r w:rsidR="00C9565A">
        <w:rPr>
          <w:b/>
          <w:i/>
          <w:sz w:val="20"/>
          <w:szCs w:val="20"/>
        </w:rPr>
        <w:t>f</w:t>
      </w:r>
      <w:r w:rsidRPr="00217549">
        <w:rPr>
          <w:b/>
          <w:i/>
          <w:sz w:val="20"/>
          <w:szCs w:val="20"/>
        </w:rPr>
        <w:t>iets</w:t>
      </w:r>
      <w:r w:rsidR="0030542E">
        <w:rPr>
          <w:b/>
          <w:i/>
          <w:sz w:val="20"/>
          <w:szCs w:val="20"/>
        </w:rPr>
        <w:t>:</w:t>
      </w:r>
    </w:p>
    <w:p w:rsidR="00B03F7F" w:rsidRPr="006328FA" w:rsidRDefault="00C9565A" w:rsidP="006328FA">
      <w:pPr>
        <w:ind w:firstLin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Openbaar vervoer verbeteren. </w:t>
      </w:r>
      <w:r w:rsidR="00B03F7F" w:rsidRPr="006328FA">
        <w:rPr>
          <w:i/>
          <w:sz w:val="20"/>
          <w:szCs w:val="20"/>
        </w:rPr>
        <w:t>De opstelplaatsen</w:t>
      </w:r>
      <w:r>
        <w:rPr>
          <w:i/>
          <w:sz w:val="20"/>
          <w:szCs w:val="20"/>
        </w:rPr>
        <w:t xml:space="preserve"> </w:t>
      </w:r>
      <w:r w:rsidR="00B03F7F" w:rsidRPr="006328FA">
        <w:rPr>
          <w:i/>
          <w:sz w:val="20"/>
          <w:szCs w:val="20"/>
        </w:rPr>
        <w:t>voor fiets</w:t>
      </w:r>
      <w:r>
        <w:rPr>
          <w:i/>
          <w:sz w:val="20"/>
          <w:szCs w:val="20"/>
        </w:rPr>
        <w:t>ers</w:t>
      </w:r>
      <w:r w:rsidR="00B03F7F" w:rsidRPr="006328FA">
        <w:rPr>
          <w:i/>
          <w:sz w:val="20"/>
          <w:szCs w:val="20"/>
        </w:rPr>
        <w:t xml:space="preserve"> bij de stoplichten </w:t>
      </w:r>
      <w:r w:rsidR="00217549" w:rsidRPr="006328FA">
        <w:rPr>
          <w:i/>
          <w:sz w:val="20"/>
          <w:szCs w:val="20"/>
        </w:rPr>
        <w:t>aan beide zijde</w:t>
      </w:r>
      <w:r w:rsidR="000E0D74">
        <w:rPr>
          <w:i/>
          <w:sz w:val="20"/>
          <w:szCs w:val="20"/>
        </w:rPr>
        <w:t>n van</w:t>
      </w:r>
      <w:r w:rsidR="00B03F7F" w:rsidRPr="006328FA">
        <w:rPr>
          <w:i/>
          <w:sz w:val="20"/>
          <w:szCs w:val="20"/>
        </w:rPr>
        <w:t xml:space="preserve"> de Nijenoordallee</w:t>
      </w:r>
      <w:r>
        <w:rPr>
          <w:i/>
          <w:sz w:val="20"/>
          <w:szCs w:val="20"/>
        </w:rPr>
        <w:t xml:space="preserve"> verbreden</w:t>
      </w:r>
      <w:r w:rsidR="00B03F7F" w:rsidRPr="006328FA">
        <w:rPr>
          <w:i/>
          <w:sz w:val="20"/>
          <w:szCs w:val="20"/>
        </w:rPr>
        <w:t>, b</w:t>
      </w:r>
      <w:r w:rsidR="00217549" w:rsidRPr="006328FA">
        <w:rPr>
          <w:i/>
          <w:sz w:val="20"/>
          <w:szCs w:val="20"/>
        </w:rPr>
        <w:t>v.</w:t>
      </w:r>
      <w:r w:rsidR="0030542E">
        <w:rPr>
          <w:i/>
          <w:sz w:val="20"/>
          <w:szCs w:val="20"/>
        </w:rPr>
        <w:t xml:space="preserve"> 5</w:t>
      </w:r>
      <w:r w:rsidR="00B03F7F" w:rsidRPr="006328FA">
        <w:rPr>
          <w:i/>
          <w:sz w:val="20"/>
          <w:szCs w:val="20"/>
        </w:rPr>
        <w:t xml:space="preserve"> meter. Hierdoor kunnen veel meer fietsers tegelijk oversteken en blokkeren ze het autoverkeer in de spits niet.</w:t>
      </w:r>
    </w:p>
    <w:p w:rsidR="00217549" w:rsidRDefault="00217549" w:rsidP="006328FA">
      <w:pPr>
        <w:pStyle w:val="Lijstalinea"/>
        <w:numPr>
          <w:ilvl w:val="0"/>
          <w:numId w:val="3"/>
        </w:numPr>
        <w:ind w:left="1276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Verplichten </w:t>
      </w:r>
      <w:r w:rsidR="00C9565A">
        <w:rPr>
          <w:b/>
          <w:i/>
          <w:sz w:val="20"/>
          <w:szCs w:val="20"/>
        </w:rPr>
        <w:t>mobiliteitsplan W12</w:t>
      </w:r>
      <w:r w:rsidR="0030542E">
        <w:t>(de twaalf grootste werkgevers in Wageningen):</w:t>
      </w:r>
    </w:p>
    <w:p w:rsidR="00B03F7F" w:rsidRPr="006328FA" w:rsidRDefault="00C9565A" w:rsidP="006328FA">
      <w:pPr>
        <w:ind w:firstLin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Onderwerpen; </w:t>
      </w:r>
      <w:r w:rsidR="00217549" w:rsidRPr="006328FA">
        <w:rPr>
          <w:i/>
          <w:sz w:val="20"/>
          <w:szCs w:val="20"/>
        </w:rPr>
        <w:t>Stimuleren</w:t>
      </w:r>
      <w:r w:rsidR="00B03F7F" w:rsidRPr="006328FA">
        <w:rPr>
          <w:i/>
          <w:sz w:val="20"/>
          <w:szCs w:val="20"/>
        </w:rPr>
        <w:t xml:space="preserve"> OV</w:t>
      </w:r>
      <w:r>
        <w:rPr>
          <w:i/>
          <w:sz w:val="20"/>
          <w:szCs w:val="20"/>
        </w:rPr>
        <w:t xml:space="preserve"> gebruik</w:t>
      </w:r>
      <w:r w:rsidR="002268AB" w:rsidRPr="006328FA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</w:t>
      </w:r>
      <w:r w:rsidR="002268AB" w:rsidRPr="006328FA">
        <w:rPr>
          <w:i/>
          <w:sz w:val="20"/>
          <w:szCs w:val="20"/>
        </w:rPr>
        <w:t>arpoolen</w:t>
      </w:r>
      <w:r>
        <w:rPr>
          <w:i/>
          <w:sz w:val="20"/>
          <w:szCs w:val="20"/>
        </w:rPr>
        <w:t xml:space="preserve"> belonen</w:t>
      </w:r>
      <w:r w:rsidR="00B03F7F" w:rsidRPr="006328FA">
        <w:rPr>
          <w:i/>
          <w:sz w:val="20"/>
          <w:szCs w:val="20"/>
        </w:rPr>
        <w:t xml:space="preserve"> en E-bike </w:t>
      </w:r>
      <w:r>
        <w:rPr>
          <w:i/>
          <w:sz w:val="20"/>
          <w:szCs w:val="20"/>
        </w:rPr>
        <w:t xml:space="preserve">gebruik promoten. </w:t>
      </w:r>
      <w:r w:rsidR="00217549" w:rsidRPr="006328FA">
        <w:rPr>
          <w:i/>
          <w:sz w:val="20"/>
          <w:szCs w:val="20"/>
        </w:rPr>
        <w:t>(Op dit moment heeft o.a. de WUR geen plan)</w:t>
      </w:r>
      <w:r w:rsidR="006328FA">
        <w:rPr>
          <w:i/>
          <w:sz w:val="20"/>
          <w:szCs w:val="20"/>
        </w:rPr>
        <w:t>.</w:t>
      </w:r>
    </w:p>
    <w:p w:rsidR="00217549" w:rsidRDefault="0030542E" w:rsidP="006328FA">
      <w:pPr>
        <w:pStyle w:val="Lijstalinea"/>
        <w:numPr>
          <w:ilvl w:val="0"/>
          <w:numId w:val="3"/>
        </w:numPr>
        <w:ind w:left="1276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Verkeersmanagement:</w:t>
      </w:r>
    </w:p>
    <w:p w:rsidR="00B03F7F" w:rsidRPr="008B75F8" w:rsidRDefault="00217549" w:rsidP="006328FA">
      <w:pPr>
        <w:ind w:firstLine="0"/>
        <w:jc w:val="both"/>
        <w:rPr>
          <w:i/>
          <w:sz w:val="20"/>
          <w:szCs w:val="20"/>
        </w:rPr>
      </w:pPr>
      <w:r w:rsidRPr="008B75F8">
        <w:rPr>
          <w:i/>
          <w:sz w:val="20"/>
          <w:szCs w:val="20"/>
        </w:rPr>
        <w:t xml:space="preserve">Ontmoediging </w:t>
      </w:r>
      <w:r w:rsidR="00B03F7F" w:rsidRPr="008B75F8">
        <w:rPr>
          <w:i/>
          <w:sz w:val="20"/>
          <w:szCs w:val="20"/>
        </w:rPr>
        <w:t xml:space="preserve">sluipverkeer A12 </w:t>
      </w:r>
      <w:r w:rsidRPr="008B75F8">
        <w:rPr>
          <w:i/>
          <w:sz w:val="20"/>
          <w:szCs w:val="20"/>
        </w:rPr>
        <w:t>–A50</w:t>
      </w:r>
      <w:r w:rsidR="00904E27">
        <w:rPr>
          <w:i/>
          <w:sz w:val="20"/>
          <w:szCs w:val="20"/>
        </w:rPr>
        <w:t xml:space="preserve"> (Matrix borden!)</w:t>
      </w:r>
      <w:r w:rsidR="00B03F7F" w:rsidRPr="008B75F8">
        <w:rPr>
          <w:i/>
          <w:sz w:val="20"/>
          <w:szCs w:val="20"/>
        </w:rPr>
        <w:t>.</w:t>
      </w:r>
      <w:r w:rsidRPr="008B75F8">
        <w:rPr>
          <w:i/>
          <w:sz w:val="20"/>
          <w:szCs w:val="20"/>
        </w:rPr>
        <w:t xml:space="preserve"> S</w:t>
      </w:r>
      <w:r w:rsidR="00B03F7F" w:rsidRPr="008B75F8">
        <w:rPr>
          <w:i/>
          <w:sz w:val="20"/>
          <w:szCs w:val="20"/>
        </w:rPr>
        <w:t xml:space="preserve">toplichten </w:t>
      </w:r>
      <w:r w:rsidRPr="008B75F8">
        <w:rPr>
          <w:i/>
          <w:sz w:val="20"/>
          <w:szCs w:val="20"/>
        </w:rPr>
        <w:t>i.p.v. rotondes</w:t>
      </w:r>
      <w:r w:rsidR="000E0D74">
        <w:rPr>
          <w:i/>
          <w:sz w:val="20"/>
          <w:szCs w:val="20"/>
        </w:rPr>
        <w:t>,</w:t>
      </w:r>
      <w:r w:rsidRPr="008B75F8">
        <w:rPr>
          <w:i/>
          <w:sz w:val="20"/>
          <w:szCs w:val="20"/>
        </w:rPr>
        <w:t xml:space="preserve"> </w:t>
      </w:r>
      <w:r w:rsidR="00B03F7F" w:rsidRPr="008B75F8">
        <w:rPr>
          <w:i/>
          <w:sz w:val="20"/>
          <w:szCs w:val="20"/>
        </w:rPr>
        <w:t xml:space="preserve"> </w:t>
      </w:r>
      <w:r w:rsidR="00C9565A">
        <w:rPr>
          <w:i/>
          <w:sz w:val="20"/>
          <w:szCs w:val="20"/>
        </w:rPr>
        <w:t>In</w:t>
      </w:r>
      <w:r w:rsidR="00904E27">
        <w:rPr>
          <w:i/>
          <w:sz w:val="20"/>
          <w:szCs w:val="20"/>
        </w:rPr>
        <w:t>tel</w:t>
      </w:r>
      <w:r w:rsidR="00C9565A">
        <w:rPr>
          <w:i/>
          <w:sz w:val="20"/>
          <w:szCs w:val="20"/>
        </w:rPr>
        <w:t>ligente afstelling verkeerslich</w:t>
      </w:r>
      <w:r w:rsidR="00904E27">
        <w:rPr>
          <w:i/>
          <w:sz w:val="20"/>
          <w:szCs w:val="20"/>
        </w:rPr>
        <w:t>t</w:t>
      </w:r>
      <w:r w:rsidR="00C9565A">
        <w:rPr>
          <w:i/>
          <w:sz w:val="20"/>
          <w:szCs w:val="20"/>
        </w:rPr>
        <w:t>en</w:t>
      </w:r>
      <w:r w:rsidR="00904E27">
        <w:rPr>
          <w:i/>
          <w:sz w:val="20"/>
          <w:szCs w:val="20"/>
        </w:rPr>
        <w:t xml:space="preserve"> t.b.v. doorstroming</w:t>
      </w:r>
      <w:r w:rsidR="00B03F7F" w:rsidRPr="008B75F8">
        <w:rPr>
          <w:i/>
          <w:sz w:val="20"/>
          <w:szCs w:val="20"/>
        </w:rPr>
        <w:t>.</w:t>
      </w:r>
    </w:p>
    <w:p w:rsidR="002F47BB" w:rsidRDefault="002F47BB" w:rsidP="006328FA">
      <w:pPr>
        <w:pStyle w:val="Lijstalinea"/>
        <w:numPr>
          <w:ilvl w:val="0"/>
          <w:numId w:val="3"/>
        </w:numPr>
        <w:ind w:left="1276"/>
        <w:jc w:val="both"/>
        <w:rPr>
          <w:sz w:val="20"/>
          <w:szCs w:val="20"/>
        </w:rPr>
      </w:pPr>
      <w:r w:rsidRPr="002F47BB">
        <w:rPr>
          <w:b/>
          <w:sz w:val="20"/>
          <w:szCs w:val="20"/>
        </w:rPr>
        <w:t xml:space="preserve">Een </w:t>
      </w:r>
      <w:r w:rsidR="00B03F7F" w:rsidRPr="002F47BB">
        <w:rPr>
          <w:b/>
          <w:sz w:val="20"/>
          <w:szCs w:val="20"/>
        </w:rPr>
        <w:t>westelijke ingang van de Campus</w:t>
      </w:r>
      <w:r w:rsidR="0030542E">
        <w:rPr>
          <w:sz w:val="20"/>
          <w:szCs w:val="20"/>
        </w:rPr>
        <w:t>:</w:t>
      </w:r>
    </w:p>
    <w:p w:rsidR="002F47BB" w:rsidRPr="000E0D74" w:rsidRDefault="002F47BB" w:rsidP="006328FA">
      <w:pPr>
        <w:ind w:firstLine="0"/>
        <w:jc w:val="both"/>
        <w:rPr>
          <w:i/>
          <w:sz w:val="20"/>
          <w:szCs w:val="20"/>
        </w:rPr>
      </w:pPr>
      <w:r w:rsidRPr="000E0D74">
        <w:rPr>
          <w:i/>
          <w:sz w:val="20"/>
          <w:szCs w:val="20"/>
        </w:rPr>
        <w:t>Een</w:t>
      </w:r>
      <w:r w:rsidR="002268AB" w:rsidRPr="000E0D74">
        <w:rPr>
          <w:i/>
          <w:sz w:val="20"/>
          <w:szCs w:val="20"/>
        </w:rPr>
        <w:t xml:space="preserve"> (spits)</w:t>
      </w:r>
      <w:r w:rsidR="00904E27" w:rsidRPr="000E0D74">
        <w:rPr>
          <w:i/>
          <w:sz w:val="20"/>
          <w:szCs w:val="20"/>
        </w:rPr>
        <w:t>-</w:t>
      </w:r>
      <w:r w:rsidRPr="000E0D74">
        <w:rPr>
          <w:i/>
          <w:sz w:val="20"/>
          <w:szCs w:val="20"/>
        </w:rPr>
        <w:t xml:space="preserve">toegang </w:t>
      </w:r>
      <w:r w:rsidR="00904E27" w:rsidRPr="000E0D74">
        <w:rPr>
          <w:i/>
          <w:sz w:val="20"/>
          <w:szCs w:val="20"/>
        </w:rPr>
        <w:t xml:space="preserve">Campus </w:t>
      </w:r>
      <w:r w:rsidR="000E0D74">
        <w:rPr>
          <w:i/>
          <w:sz w:val="20"/>
          <w:szCs w:val="20"/>
        </w:rPr>
        <w:t xml:space="preserve">aan </w:t>
      </w:r>
      <w:r w:rsidR="00904E27" w:rsidRPr="000E0D74">
        <w:rPr>
          <w:i/>
          <w:sz w:val="20"/>
          <w:szCs w:val="20"/>
        </w:rPr>
        <w:t xml:space="preserve">westzijde </w:t>
      </w:r>
      <w:r w:rsidRPr="000E0D74">
        <w:rPr>
          <w:i/>
          <w:sz w:val="20"/>
          <w:szCs w:val="20"/>
        </w:rPr>
        <w:t xml:space="preserve">die </w:t>
      </w:r>
      <w:r w:rsidR="00B03F7F" w:rsidRPr="000E0D74">
        <w:rPr>
          <w:i/>
          <w:sz w:val="20"/>
          <w:szCs w:val="20"/>
        </w:rPr>
        <w:t>doodloopt bij een parkeerplaats</w:t>
      </w:r>
      <w:r w:rsidR="00904E27" w:rsidRPr="000E0D74">
        <w:rPr>
          <w:i/>
          <w:sz w:val="20"/>
          <w:szCs w:val="20"/>
        </w:rPr>
        <w:t>/garage</w:t>
      </w:r>
      <w:r w:rsidR="00B03F7F" w:rsidRPr="000E0D74">
        <w:rPr>
          <w:i/>
          <w:sz w:val="20"/>
          <w:szCs w:val="20"/>
        </w:rPr>
        <w:t>, scheelt verkeer</w:t>
      </w:r>
      <w:r w:rsidR="00904E27" w:rsidRPr="000E0D74">
        <w:rPr>
          <w:i/>
          <w:sz w:val="20"/>
          <w:szCs w:val="20"/>
        </w:rPr>
        <w:t xml:space="preserve"> (en geluid)</w:t>
      </w:r>
      <w:r w:rsidRPr="000E0D74">
        <w:rPr>
          <w:i/>
          <w:sz w:val="20"/>
          <w:szCs w:val="20"/>
        </w:rPr>
        <w:t xml:space="preserve"> op de Nijenoordallee.</w:t>
      </w:r>
    </w:p>
    <w:p w:rsidR="000F2994" w:rsidRDefault="000F2994" w:rsidP="006328FA">
      <w:pPr>
        <w:ind w:firstLine="0"/>
        <w:jc w:val="both"/>
        <w:rPr>
          <w:sz w:val="20"/>
          <w:szCs w:val="20"/>
        </w:rPr>
      </w:pPr>
    </w:p>
    <w:p w:rsidR="0081520D" w:rsidRDefault="0081520D" w:rsidP="002F47BB">
      <w:pPr>
        <w:ind w:firstLine="0"/>
        <w:rPr>
          <w:sz w:val="20"/>
          <w:szCs w:val="20"/>
        </w:rPr>
      </w:pPr>
      <w:r>
        <w:rPr>
          <w:rFonts w:ascii="Arial Black" w:hAnsi="Arial Black"/>
          <w:sz w:val="28"/>
          <w:szCs w:val="28"/>
        </w:rPr>
        <w:t xml:space="preserve">               </w:t>
      </w:r>
      <w:r w:rsidRPr="0081520D">
        <w:rPr>
          <w:rFonts w:ascii="Arial Black" w:hAnsi="Arial Black"/>
          <w:sz w:val="28"/>
          <w:szCs w:val="28"/>
        </w:rPr>
        <w:t>Hoe nu verder?</w:t>
      </w:r>
    </w:p>
    <w:p w:rsidR="002F47BB" w:rsidRDefault="0081520D" w:rsidP="002F47BB">
      <w:pPr>
        <w:ind w:firstLine="0"/>
        <w:rPr>
          <w:sz w:val="20"/>
          <w:szCs w:val="20"/>
        </w:rPr>
      </w:pPr>
      <w:r>
        <w:rPr>
          <w:sz w:val="20"/>
          <w:szCs w:val="20"/>
        </w:rPr>
        <w:t>Kijk voor actuele informatie op onze website:</w:t>
      </w:r>
    </w:p>
    <w:p w:rsidR="00121A11" w:rsidRPr="006328FA" w:rsidRDefault="000F2994" w:rsidP="000F2994">
      <w:pPr>
        <w:pStyle w:val="Lijstalinea"/>
        <w:ind w:firstLine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Arial Black" w:hAnsi="Arial Black" w:cs="Arial"/>
          <w:sz w:val="28"/>
          <w:szCs w:val="28"/>
        </w:rPr>
        <w:t xml:space="preserve">      </w:t>
      </w:r>
      <w:r w:rsidR="002F47BB">
        <w:rPr>
          <w:rFonts w:ascii="Arial Black" w:hAnsi="Arial Black"/>
          <w:noProof/>
          <w:sz w:val="28"/>
          <w:szCs w:val="28"/>
          <w:lang w:eastAsia="nl-NL"/>
        </w:rPr>
        <w:drawing>
          <wp:inline distT="0" distB="0" distL="0" distR="0" wp14:anchorId="0F18F0DD" wp14:editId="4ADCFC71">
            <wp:extent cx="244549" cy="137346"/>
            <wp:effectExtent l="0" t="0" r="3175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_logo_FF0000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19" cy="13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28"/>
          <w:szCs w:val="28"/>
        </w:rPr>
        <w:t xml:space="preserve"> </w:t>
      </w:r>
      <w:r w:rsidR="0081520D">
        <w:rPr>
          <w:rFonts w:ascii="Arial Black" w:hAnsi="Arial Black" w:cs="Arial"/>
          <w:sz w:val="28"/>
          <w:szCs w:val="28"/>
        </w:rPr>
        <w:t>w</w:t>
      </w:r>
      <w:r w:rsidR="002F47BB" w:rsidRPr="006328FA">
        <w:rPr>
          <w:rFonts w:ascii="Arial Black" w:hAnsi="Arial Black" w:cs="Arial"/>
          <w:sz w:val="28"/>
          <w:szCs w:val="28"/>
        </w:rPr>
        <w:t>ageningen</w:t>
      </w:r>
      <w:r w:rsidR="00121A11" w:rsidRPr="006328FA">
        <w:rPr>
          <w:rFonts w:ascii="Arial Black" w:hAnsi="Arial Black" w:cs="Arial"/>
          <w:sz w:val="28"/>
          <w:szCs w:val="28"/>
        </w:rPr>
        <w:t xml:space="preserve"> </w:t>
      </w:r>
      <w:r w:rsidR="00121A11" w:rsidRPr="000F2994">
        <w:rPr>
          <w:rFonts w:ascii="Arial Black" w:hAnsi="Arial Black" w:cs="Arial"/>
          <w:sz w:val="20"/>
          <w:szCs w:val="20"/>
        </w:rPr>
        <w:t>(</w:t>
      </w:r>
      <w:r w:rsidR="00DE19B4" w:rsidRPr="000F2994">
        <w:rPr>
          <w:rFonts w:ascii="Arial" w:hAnsi="Arial" w:cs="Arial"/>
          <w:b/>
          <w:i/>
          <w:sz w:val="20"/>
          <w:szCs w:val="20"/>
        </w:rPr>
        <w:t>www</w:t>
      </w:r>
      <w:r w:rsidR="00DE19B4" w:rsidRPr="006328FA">
        <w:rPr>
          <w:rFonts w:ascii="Arial" w:hAnsi="Arial" w:cs="Arial"/>
          <w:b/>
          <w:i/>
          <w:sz w:val="20"/>
          <w:szCs w:val="20"/>
        </w:rPr>
        <w:t>.wageningen.sp.nl</w:t>
      </w:r>
      <w:r w:rsidR="00121A11" w:rsidRPr="006328FA">
        <w:rPr>
          <w:rFonts w:ascii="Arial" w:hAnsi="Arial" w:cs="Arial"/>
          <w:b/>
          <w:i/>
          <w:sz w:val="20"/>
          <w:szCs w:val="20"/>
        </w:rPr>
        <w:t>)</w:t>
      </w:r>
    </w:p>
    <w:sectPr w:rsidR="00121A11" w:rsidRPr="006328FA" w:rsidSect="00B2082B">
      <w:footerReference w:type="default" r:id="rId11"/>
      <w:pgSz w:w="16838" w:h="11906" w:orient="landscape"/>
      <w:pgMar w:top="284" w:right="678" w:bottom="284" w:left="567" w:header="279" w:footer="161" w:gutter="0"/>
      <w:cols w:num="2" w:space="113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BFE" w:rsidRDefault="00E33BFE" w:rsidP="00DE19B4">
      <w:r>
        <w:separator/>
      </w:r>
    </w:p>
  </w:endnote>
  <w:endnote w:type="continuationSeparator" w:id="0">
    <w:p w:rsidR="00E33BFE" w:rsidRDefault="00E33BFE" w:rsidP="00DE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0D" w:rsidRPr="00FE210D" w:rsidRDefault="00FE210D" w:rsidP="00FE210D">
    <w:pPr>
      <w:pStyle w:val="Voettekst"/>
      <w:ind w:firstLine="0"/>
      <w:rPr>
        <w:i/>
        <w:color w:val="808080" w:themeColor="background1" w:themeShade="80"/>
        <w:sz w:val="16"/>
        <w:szCs w:val="16"/>
      </w:rPr>
    </w:pPr>
    <w:r>
      <w:rPr>
        <w:i/>
        <w:sz w:val="16"/>
        <w:szCs w:val="16"/>
      </w:rPr>
      <w:t xml:space="preserve">                                                                    </w:t>
    </w:r>
    <w:r w:rsidRPr="00FE210D">
      <w:rPr>
        <w:i/>
        <w:color w:val="808080" w:themeColor="background1" w:themeShade="80"/>
        <w:sz w:val="16"/>
        <w:szCs w:val="16"/>
      </w:rPr>
      <w:t>@sp wageningen mei 2017                                                                                                                                                                                @sp wageningen mei 2017</w:t>
    </w:r>
  </w:p>
  <w:p w:rsidR="00DE19B4" w:rsidRPr="00FE210D" w:rsidRDefault="00DE19B4" w:rsidP="008D7A3F">
    <w:pPr>
      <w:pStyle w:val="Voettekst"/>
      <w:ind w:firstLine="0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BFE" w:rsidRDefault="00E33BFE" w:rsidP="00DE19B4">
      <w:r>
        <w:separator/>
      </w:r>
    </w:p>
  </w:footnote>
  <w:footnote w:type="continuationSeparator" w:id="0">
    <w:p w:rsidR="00E33BFE" w:rsidRDefault="00E33BFE" w:rsidP="00DE1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99.9pt;height:392.65pt;visibility:visible;mso-wrap-style:square" o:bullet="t">
        <v:imagedata r:id="rId1" o:title=""/>
      </v:shape>
    </w:pict>
  </w:numPicBullet>
  <w:numPicBullet w:numPicBulletId="1">
    <w:pict>
      <v:shape id="_x0000_i1029" type="#_x0000_t75" style="width:469.65pt;height:260.35pt" o:bullet="t">
        <v:imagedata r:id="rId2" o:title="tomaat"/>
      </v:shape>
    </w:pict>
  </w:numPicBullet>
  <w:abstractNum w:abstractNumId="0">
    <w:nsid w:val="170A7E33"/>
    <w:multiLevelType w:val="hybridMultilevel"/>
    <w:tmpl w:val="8D9E9034"/>
    <w:lvl w:ilvl="0" w:tplc="686A050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B69AC"/>
    <w:multiLevelType w:val="hybridMultilevel"/>
    <w:tmpl w:val="274033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50395"/>
    <w:multiLevelType w:val="hybridMultilevel"/>
    <w:tmpl w:val="3E7696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74D1D"/>
    <w:multiLevelType w:val="hybridMultilevel"/>
    <w:tmpl w:val="A14A1328"/>
    <w:lvl w:ilvl="0" w:tplc="686A050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D3452"/>
    <w:multiLevelType w:val="hybridMultilevel"/>
    <w:tmpl w:val="F6060EAC"/>
    <w:lvl w:ilvl="0" w:tplc="198EE1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F298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DAF3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7EF3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1848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F82B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D8B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A8AD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1CC7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2C"/>
    <w:rsid w:val="00002453"/>
    <w:rsid w:val="00053DFD"/>
    <w:rsid w:val="000922BC"/>
    <w:rsid w:val="000E0D74"/>
    <w:rsid w:val="000F2994"/>
    <w:rsid w:val="00121A11"/>
    <w:rsid w:val="001C2E48"/>
    <w:rsid w:val="00217549"/>
    <w:rsid w:val="002177BD"/>
    <w:rsid w:val="002268AB"/>
    <w:rsid w:val="0023477C"/>
    <w:rsid w:val="00250379"/>
    <w:rsid w:val="002749B2"/>
    <w:rsid w:val="00294CC9"/>
    <w:rsid w:val="002F47BB"/>
    <w:rsid w:val="0030542E"/>
    <w:rsid w:val="00307992"/>
    <w:rsid w:val="004147F3"/>
    <w:rsid w:val="0044310E"/>
    <w:rsid w:val="0048397E"/>
    <w:rsid w:val="00494176"/>
    <w:rsid w:val="00500B86"/>
    <w:rsid w:val="006020F4"/>
    <w:rsid w:val="00623A16"/>
    <w:rsid w:val="006328FA"/>
    <w:rsid w:val="00676DDD"/>
    <w:rsid w:val="00692399"/>
    <w:rsid w:val="00786EB5"/>
    <w:rsid w:val="008135B9"/>
    <w:rsid w:val="0081520D"/>
    <w:rsid w:val="0085362C"/>
    <w:rsid w:val="008B75F8"/>
    <w:rsid w:val="008D7A3F"/>
    <w:rsid w:val="008F5A0C"/>
    <w:rsid w:val="0090308C"/>
    <w:rsid w:val="00904E27"/>
    <w:rsid w:val="0092559E"/>
    <w:rsid w:val="009B3EA5"/>
    <w:rsid w:val="00A37AE0"/>
    <w:rsid w:val="00AE438B"/>
    <w:rsid w:val="00B03F7F"/>
    <w:rsid w:val="00B2082B"/>
    <w:rsid w:val="00BD463E"/>
    <w:rsid w:val="00C73B04"/>
    <w:rsid w:val="00C74D64"/>
    <w:rsid w:val="00C90F6F"/>
    <w:rsid w:val="00C9143F"/>
    <w:rsid w:val="00C9565A"/>
    <w:rsid w:val="00D55C7D"/>
    <w:rsid w:val="00D856BD"/>
    <w:rsid w:val="00DE19B4"/>
    <w:rsid w:val="00DE6BE4"/>
    <w:rsid w:val="00E33BFE"/>
    <w:rsid w:val="00E40EA2"/>
    <w:rsid w:val="00E931F6"/>
    <w:rsid w:val="00E974ED"/>
    <w:rsid w:val="00EE0675"/>
    <w:rsid w:val="00F63388"/>
    <w:rsid w:val="00FE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565A"/>
  </w:style>
  <w:style w:type="paragraph" w:styleId="Kop1">
    <w:name w:val="heading 1"/>
    <w:basedOn w:val="Standaard"/>
    <w:next w:val="Standaard"/>
    <w:link w:val="Kop1Char"/>
    <w:uiPriority w:val="9"/>
    <w:qFormat/>
    <w:rsid w:val="00C9565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9565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9565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9565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9565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9565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9565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9565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9565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9565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956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9565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9565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9565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9565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9565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9565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9565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9565A"/>
    <w:rPr>
      <w:b/>
      <w:bCs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C9565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10"/>
    <w:rsid w:val="00C9565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9565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9565A"/>
    <w:rPr>
      <w:i/>
      <w:iCs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C9565A"/>
    <w:rPr>
      <w:b/>
      <w:bCs/>
      <w:spacing w:val="0"/>
    </w:rPr>
  </w:style>
  <w:style w:type="character" w:styleId="Nadruk">
    <w:name w:val="Emphasis"/>
    <w:uiPriority w:val="20"/>
    <w:qFormat/>
    <w:rsid w:val="00C9565A"/>
    <w:rPr>
      <w:b/>
      <w:bCs/>
      <w:i/>
      <w:iCs/>
      <w:color w:val="5A5A5A" w:themeColor="text1" w:themeTint="A5"/>
    </w:rPr>
  </w:style>
  <w:style w:type="paragraph" w:styleId="Geenafstand">
    <w:name w:val="No Spacing"/>
    <w:basedOn w:val="Standaard"/>
    <w:link w:val="GeenafstandChar"/>
    <w:uiPriority w:val="1"/>
    <w:qFormat/>
    <w:rsid w:val="00C9565A"/>
    <w:pPr>
      <w:ind w:firstLine="0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C9565A"/>
  </w:style>
  <w:style w:type="paragraph" w:styleId="Lijstalinea">
    <w:name w:val="List Paragraph"/>
    <w:basedOn w:val="Standaard"/>
    <w:uiPriority w:val="34"/>
    <w:qFormat/>
    <w:rsid w:val="00C9565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C9565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atChar">
    <w:name w:val="Citaat Char"/>
    <w:basedOn w:val="Standaardalinea-lettertype"/>
    <w:link w:val="Citaat"/>
    <w:uiPriority w:val="29"/>
    <w:rsid w:val="00C9565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9565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9565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ielebenadrukking">
    <w:name w:val="Subtle Emphasis"/>
    <w:uiPriority w:val="19"/>
    <w:qFormat/>
    <w:rsid w:val="00C9565A"/>
    <w:rPr>
      <w:i/>
      <w:iCs/>
      <w:color w:val="5A5A5A" w:themeColor="text1" w:themeTint="A5"/>
    </w:rPr>
  </w:style>
  <w:style w:type="character" w:styleId="Intensievebenadrukking">
    <w:name w:val="Intense Emphasis"/>
    <w:uiPriority w:val="21"/>
    <w:qFormat/>
    <w:rsid w:val="00C9565A"/>
    <w:rPr>
      <w:b/>
      <w:bCs/>
      <w:i/>
      <w:iCs/>
      <w:color w:val="4F81BD" w:themeColor="accent1"/>
      <w:sz w:val="22"/>
      <w:szCs w:val="22"/>
    </w:rPr>
  </w:style>
  <w:style w:type="character" w:styleId="Subtieleverwijzing">
    <w:name w:val="Subtle Reference"/>
    <w:uiPriority w:val="31"/>
    <w:qFormat/>
    <w:rsid w:val="00C9565A"/>
    <w:rPr>
      <w:color w:val="auto"/>
      <w:u w:val="single" w:color="9BBB59" w:themeColor="accent3"/>
    </w:rPr>
  </w:style>
  <w:style w:type="character" w:styleId="Intensieveverwijzing">
    <w:name w:val="Intense Reference"/>
    <w:basedOn w:val="Standaardalinea-lettertype"/>
    <w:uiPriority w:val="32"/>
    <w:qFormat/>
    <w:rsid w:val="00C9565A"/>
    <w:rPr>
      <w:b/>
      <w:bCs/>
      <w:color w:val="76923C" w:themeColor="accent3" w:themeShade="BF"/>
      <w:u w:val="single" w:color="9BBB59" w:themeColor="accent3"/>
    </w:rPr>
  </w:style>
  <w:style w:type="character" w:styleId="Titelvanboek">
    <w:name w:val="Book Title"/>
    <w:basedOn w:val="Standaardalinea-lettertype"/>
    <w:uiPriority w:val="33"/>
    <w:qFormat/>
    <w:rsid w:val="00C9565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9565A"/>
    <w:pPr>
      <w:outlineLvl w:val="9"/>
    </w:pPr>
    <w:rPr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6B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6BE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E19B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E19B4"/>
  </w:style>
  <w:style w:type="paragraph" w:styleId="Voettekst">
    <w:name w:val="footer"/>
    <w:basedOn w:val="Standaard"/>
    <w:link w:val="VoettekstChar"/>
    <w:uiPriority w:val="99"/>
    <w:unhideWhenUsed/>
    <w:rsid w:val="00DE19B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E19B4"/>
  </w:style>
  <w:style w:type="table" w:styleId="Tabelraster">
    <w:name w:val="Table Grid"/>
    <w:basedOn w:val="Standaardtabel"/>
    <w:uiPriority w:val="59"/>
    <w:rsid w:val="00B03F7F"/>
    <w:pPr>
      <w:ind w:firstLine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565A"/>
  </w:style>
  <w:style w:type="paragraph" w:styleId="Kop1">
    <w:name w:val="heading 1"/>
    <w:basedOn w:val="Standaard"/>
    <w:next w:val="Standaard"/>
    <w:link w:val="Kop1Char"/>
    <w:uiPriority w:val="9"/>
    <w:qFormat/>
    <w:rsid w:val="00C9565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9565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9565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9565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9565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9565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9565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9565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9565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9565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956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9565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9565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9565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9565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9565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9565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9565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9565A"/>
    <w:rPr>
      <w:b/>
      <w:bCs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C9565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10"/>
    <w:rsid w:val="00C9565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9565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9565A"/>
    <w:rPr>
      <w:i/>
      <w:iCs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C9565A"/>
    <w:rPr>
      <w:b/>
      <w:bCs/>
      <w:spacing w:val="0"/>
    </w:rPr>
  </w:style>
  <w:style w:type="character" w:styleId="Nadruk">
    <w:name w:val="Emphasis"/>
    <w:uiPriority w:val="20"/>
    <w:qFormat/>
    <w:rsid w:val="00C9565A"/>
    <w:rPr>
      <w:b/>
      <w:bCs/>
      <w:i/>
      <w:iCs/>
      <w:color w:val="5A5A5A" w:themeColor="text1" w:themeTint="A5"/>
    </w:rPr>
  </w:style>
  <w:style w:type="paragraph" w:styleId="Geenafstand">
    <w:name w:val="No Spacing"/>
    <w:basedOn w:val="Standaard"/>
    <w:link w:val="GeenafstandChar"/>
    <w:uiPriority w:val="1"/>
    <w:qFormat/>
    <w:rsid w:val="00C9565A"/>
    <w:pPr>
      <w:ind w:firstLine="0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C9565A"/>
  </w:style>
  <w:style w:type="paragraph" w:styleId="Lijstalinea">
    <w:name w:val="List Paragraph"/>
    <w:basedOn w:val="Standaard"/>
    <w:uiPriority w:val="34"/>
    <w:qFormat/>
    <w:rsid w:val="00C9565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C9565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atChar">
    <w:name w:val="Citaat Char"/>
    <w:basedOn w:val="Standaardalinea-lettertype"/>
    <w:link w:val="Citaat"/>
    <w:uiPriority w:val="29"/>
    <w:rsid w:val="00C9565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9565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9565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ielebenadrukking">
    <w:name w:val="Subtle Emphasis"/>
    <w:uiPriority w:val="19"/>
    <w:qFormat/>
    <w:rsid w:val="00C9565A"/>
    <w:rPr>
      <w:i/>
      <w:iCs/>
      <w:color w:val="5A5A5A" w:themeColor="text1" w:themeTint="A5"/>
    </w:rPr>
  </w:style>
  <w:style w:type="character" w:styleId="Intensievebenadrukking">
    <w:name w:val="Intense Emphasis"/>
    <w:uiPriority w:val="21"/>
    <w:qFormat/>
    <w:rsid w:val="00C9565A"/>
    <w:rPr>
      <w:b/>
      <w:bCs/>
      <w:i/>
      <w:iCs/>
      <w:color w:val="4F81BD" w:themeColor="accent1"/>
      <w:sz w:val="22"/>
      <w:szCs w:val="22"/>
    </w:rPr>
  </w:style>
  <w:style w:type="character" w:styleId="Subtieleverwijzing">
    <w:name w:val="Subtle Reference"/>
    <w:uiPriority w:val="31"/>
    <w:qFormat/>
    <w:rsid w:val="00C9565A"/>
    <w:rPr>
      <w:color w:val="auto"/>
      <w:u w:val="single" w:color="9BBB59" w:themeColor="accent3"/>
    </w:rPr>
  </w:style>
  <w:style w:type="character" w:styleId="Intensieveverwijzing">
    <w:name w:val="Intense Reference"/>
    <w:basedOn w:val="Standaardalinea-lettertype"/>
    <w:uiPriority w:val="32"/>
    <w:qFormat/>
    <w:rsid w:val="00C9565A"/>
    <w:rPr>
      <w:b/>
      <w:bCs/>
      <w:color w:val="76923C" w:themeColor="accent3" w:themeShade="BF"/>
      <w:u w:val="single" w:color="9BBB59" w:themeColor="accent3"/>
    </w:rPr>
  </w:style>
  <w:style w:type="character" w:styleId="Titelvanboek">
    <w:name w:val="Book Title"/>
    <w:basedOn w:val="Standaardalinea-lettertype"/>
    <w:uiPriority w:val="33"/>
    <w:qFormat/>
    <w:rsid w:val="00C9565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9565A"/>
    <w:pPr>
      <w:outlineLvl w:val="9"/>
    </w:pPr>
    <w:rPr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6B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6BE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E19B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E19B4"/>
  </w:style>
  <w:style w:type="paragraph" w:styleId="Voettekst">
    <w:name w:val="footer"/>
    <w:basedOn w:val="Standaard"/>
    <w:link w:val="VoettekstChar"/>
    <w:uiPriority w:val="99"/>
    <w:unhideWhenUsed/>
    <w:rsid w:val="00DE19B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E19B4"/>
  </w:style>
  <w:style w:type="table" w:styleId="Tabelraster">
    <w:name w:val="Table Grid"/>
    <w:basedOn w:val="Standaardtabel"/>
    <w:uiPriority w:val="59"/>
    <w:rsid w:val="00B03F7F"/>
    <w:pPr>
      <w:ind w:firstLine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meeuwsen</dc:creator>
  <cp:lastModifiedBy>Nico</cp:lastModifiedBy>
  <cp:revision>2</cp:revision>
  <cp:lastPrinted>2017-05-19T20:38:00Z</cp:lastPrinted>
  <dcterms:created xsi:type="dcterms:W3CDTF">2017-05-24T18:00:00Z</dcterms:created>
  <dcterms:modified xsi:type="dcterms:W3CDTF">2017-05-24T18:00:00Z</dcterms:modified>
</cp:coreProperties>
</file>